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ED508" w14:textId="77777777" w:rsidR="00DA3B73" w:rsidRDefault="00DA3B73">
      <w:pPr>
        <w:jc w:val="center"/>
        <w:rPr>
          <w:b/>
        </w:rPr>
      </w:pPr>
      <w:bookmarkStart w:id="0" w:name="_GoBack"/>
      <w:bookmarkEnd w:id="0"/>
    </w:p>
    <w:p w14:paraId="2FBED509" w14:textId="15CAB285" w:rsidR="00DA3B73" w:rsidRDefault="00AC22F5">
      <w:pPr>
        <w:jc w:val="center"/>
        <w:rPr>
          <w:b/>
        </w:rPr>
      </w:pPr>
      <w:r>
        <w:rPr>
          <w:b/>
        </w:rPr>
        <w:t xml:space="preserve">PROYECTO DE ACUERDO No. </w:t>
      </w:r>
      <w:r w:rsidR="00EB257E">
        <w:rPr>
          <w:b/>
        </w:rPr>
        <w:t>647</w:t>
      </w:r>
      <w:r>
        <w:rPr>
          <w:b/>
        </w:rPr>
        <w:t xml:space="preserve"> de 2024 </w:t>
      </w:r>
    </w:p>
    <w:p w14:paraId="2FBED50A" w14:textId="77777777" w:rsidR="00DA3B73" w:rsidRDefault="00DA3B73">
      <w:pPr>
        <w:jc w:val="center"/>
        <w:rPr>
          <w:b/>
        </w:rPr>
      </w:pPr>
    </w:p>
    <w:p w14:paraId="2FBED50B" w14:textId="77777777" w:rsidR="00DA3B73" w:rsidRDefault="00DA3B73">
      <w:pPr>
        <w:jc w:val="center"/>
        <w:rPr>
          <w:b/>
          <w:i/>
          <w:highlight w:val="white"/>
        </w:rPr>
      </w:pPr>
    </w:p>
    <w:p w14:paraId="2FBED50C" w14:textId="77777777" w:rsidR="00DA3B73" w:rsidRDefault="00AC22F5">
      <w:pPr>
        <w:jc w:val="center"/>
        <w:rPr>
          <w:b/>
          <w:i/>
          <w:highlight w:val="white"/>
        </w:rPr>
      </w:pPr>
      <w:r>
        <w:rPr>
          <w:b/>
          <w:i/>
          <w:highlight w:val="white"/>
        </w:rPr>
        <w:t>“Por medio del cual se crean y estructuran los Consejos Locales de Salud Mental Comunitaria en Bogotá D.C.”</w:t>
      </w:r>
    </w:p>
    <w:p w14:paraId="2FBED50D" w14:textId="77777777" w:rsidR="00DA3B73" w:rsidRDefault="00DA3B73">
      <w:pPr>
        <w:jc w:val="center"/>
        <w:rPr>
          <w:b/>
          <w:i/>
          <w:highlight w:val="white"/>
        </w:rPr>
      </w:pPr>
    </w:p>
    <w:p w14:paraId="2FBED50E" w14:textId="77777777" w:rsidR="00DA3B73" w:rsidRDefault="00DA3B73">
      <w:pPr>
        <w:rPr>
          <w:b/>
          <w:i/>
          <w:highlight w:val="white"/>
        </w:rPr>
      </w:pPr>
    </w:p>
    <w:p w14:paraId="2FBED50F" w14:textId="77777777" w:rsidR="00DA3B73" w:rsidRDefault="00AC22F5">
      <w:pPr>
        <w:jc w:val="center"/>
        <w:rPr>
          <w:b/>
        </w:rPr>
      </w:pPr>
      <w:r>
        <w:rPr>
          <w:b/>
        </w:rPr>
        <w:t>EXPOSICIÓN DE MOTIVOS</w:t>
      </w:r>
    </w:p>
    <w:p w14:paraId="2FBED510" w14:textId="77777777" w:rsidR="00DA3B73" w:rsidRDefault="00DA3B73">
      <w:pPr>
        <w:jc w:val="center"/>
        <w:rPr>
          <w:b/>
        </w:rPr>
      </w:pPr>
    </w:p>
    <w:p w14:paraId="2FBED511" w14:textId="77777777" w:rsidR="00DA3B73" w:rsidRDefault="00DA3B73"/>
    <w:p w14:paraId="2FBED512" w14:textId="77777777" w:rsidR="00DA3B73" w:rsidRDefault="00DA3B73"/>
    <w:p w14:paraId="2FBED513" w14:textId="77777777" w:rsidR="00DA3B73" w:rsidRDefault="00AC22F5">
      <w:pPr>
        <w:jc w:val="both"/>
        <w:rPr>
          <w:b/>
        </w:rPr>
      </w:pPr>
      <w:r>
        <w:rPr>
          <w:b/>
        </w:rPr>
        <w:t>1.- OBJETO</w:t>
      </w:r>
    </w:p>
    <w:p w14:paraId="2FBED514" w14:textId="77777777" w:rsidR="00DA3B73" w:rsidRDefault="00DA3B73">
      <w:pPr>
        <w:jc w:val="both"/>
        <w:rPr>
          <w:b/>
        </w:rPr>
      </w:pPr>
    </w:p>
    <w:p w14:paraId="2FBED515" w14:textId="77777777" w:rsidR="00DA3B73" w:rsidRDefault="00AC22F5">
      <w:pPr>
        <w:jc w:val="both"/>
      </w:pPr>
      <w:r>
        <w:t xml:space="preserve">Dictar las normas que permitan crear en cada localidad de Bogotá D.C. un Consejo Local de Salud Mental Comunitaria, con el fin de que la participación ciudadana incidente y la articulación interinstitucional influyan en la formulación, implementación y promoción de estrategias, planes, programas y proyectos de salud mental, así como realizar seguimiento y evaluación a la territorialización de las políticas de salud mental en cada localidad.  </w:t>
      </w:r>
    </w:p>
    <w:p w14:paraId="2FBED516" w14:textId="77777777" w:rsidR="00DA3B73" w:rsidRDefault="00DA3B73">
      <w:pPr>
        <w:jc w:val="both"/>
        <w:rPr>
          <w:b/>
        </w:rPr>
      </w:pPr>
    </w:p>
    <w:p w14:paraId="2FBED517" w14:textId="77777777" w:rsidR="00DA3B73" w:rsidRDefault="00AC22F5">
      <w:pPr>
        <w:jc w:val="both"/>
      </w:pPr>
      <w:r>
        <w:t xml:space="preserve">Lo anterior, con el fin de que la comunidad incida en la identificación de los determinantes sociales que afectan la salud mental en diferentes ámbitos como lo son: el familiar, escolar, laboral y comunitario; esto, teniendo en cuenta las necesidades y particularidades que se presentan en cada localidad de la ciudad y que varía según las condiciones económicas y culturales, generando problemáticas y dinámicas de vida distintas que requieren un abordaje diferencial. </w:t>
      </w:r>
    </w:p>
    <w:p w14:paraId="2FBED518" w14:textId="77777777" w:rsidR="00DA3B73" w:rsidRDefault="00DA3B73">
      <w:pPr>
        <w:jc w:val="both"/>
      </w:pPr>
    </w:p>
    <w:p w14:paraId="2FBED519" w14:textId="77777777" w:rsidR="00DA3B73" w:rsidRDefault="00AC22F5">
      <w:pPr>
        <w:jc w:val="both"/>
      </w:pPr>
      <w:r>
        <w:t>De este modo, los consejos locales de salud mental comunitaria son el escenario de confluencia y encuentro entre los diferentes actores llamados al diálogo y la resolución de las problemáticas allí identificadas, de manera que se maximizan los recursos y se asegura el soporte necesario para enfrentar y prevenir las afectaciones en salud mental.</w:t>
      </w:r>
    </w:p>
    <w:p w14:paraId="2FBED51A" w14:textId="77777777" w:rsidR="00DA3B73" w:rsidRDefault="00DA3B73">
      <w:pPr>
        <w:jc w:val="both"/>
        <w:rPr>
          <w:b/>
        </w:rPr>
      </w:pPr>
    </w:p>
    <w:p w14:paraId="2FBED51B" w14:textId="77777777" w:rsidR="00DA3B73" w:rsidRDefault="00DA3B73">
      <w:pPr>
        <w:jc w:val="both"/>
        <w:rPr>
          <w:b/>
        </w:rPr>
      </w:pPr>
    </w:p>
    <w:p w14:paraId="2FBED51C" w14:textId="77777777" w:rsidR="00DA3B73" w:rsidRDefault="00AC22F5">
      <w:pPr>
        <w:jc w:val="both"/>
        <w:rPr>
          <w:b/>
        </w:rPr>
      </w:pPr>
      <w:r>
        <w:rPr>
          <w:b/>
        </w:rPr>
        <w:t>2.- ANTECEDENTES</w:t>
      </w:r>
    </w:p>
    <w:p w14:paraId="2FBED51D" w14:textId="77777777" w:rsidR="00DA3B73" w:rsidRDefault="00DA3B73">
      <w:pPr>
        <w:jc w:val="both"/>
        <w:rPr>
          <w:b/>
        </w:rPr>
      </w:pPr>
    </w:p>
    <w:p w14:paraId="2FBED51E" w14:textId="77777777" w:rsidR="00DA3B73" w:rsidRDefault="00AC22F5">
      <w:pPr>
        <w:jc w:val="both"/>
      </w:pPr>
      <w:r>
        <w:t>Una vez revisada la información que reposa en las bases de datos del Concejo de Bogotá, se encontró que la iniciativa no cuenta con antecedente alguno.</w:t>
      </w:r>
    </w:p>
    <w:p w14:paraId="2FBED51F" w14:textId="77777777" w:rsidR="00DA3B73" w:rsidRDefault="00DA3B73">
      <w:pPr>
        <w:jc w:val="both"/>
      </w:pPr>
    </w:p>
    <w:p w14:paraId="2FBED520" w14:textId="77777777" w:rsidR="00DA3B73" w:rsidRDefault="00AC22F5">
      <w:pPr>
        <w:jc w:val="both"/>
      </w:pPr>
      <w:r>
        <w:t xml:space="preserve">Sin embargo, organismos internacionales como la Organización Mundial de la Salud (OMS) a través de la Organización Panamericana de la Salud (OPS), señalan la importancia de crear una política pública de salud mental comunitaria que esté legitimada por el Estado y que responda a las necesidades de los distintos grupos poblacionales, desarrollando así una </w:t>
      </w:r>
      <w:r>
        <w:lastRenderedPageBreak/>
        <w:t xml:space="preserve">herramienta útil para mejorar la calidad de vida, la convivencia social y el desarrollo humano y económico. </w:t>
      </w:r>
    </w:p>
    <w:p w14:paraId="2FBED521" w14:textId="77777777" w:rsidR="00DA3B73" w:rsidRDefault="00DA3B73">
      <w:pPr>
        <w:jc w:val="both"/>
      </w:pPr>
    </w:p>
    <w:p w14:paraId="2FBED522" w14:textId="77777777" w:rsidR="00DA3B73" w:rsidRDefault="00AC22F5">
      <w:pPr>
        <w:jc w:val="both"/>
      </w:pPr>
      <w:r>
        <w:t xml:space="preserve">Este documento se atiene al concepto de política de la OMS, el cual ayuda a establecer un modelo de actuación, donde el enfoque comunitario de la salud mental implica la participación universal de todos y todas en la construcción de espacios y relaciones de bienestar, generadas desde la comunidad y no simplemente desde la institución. </w:t>
      </w:r>
    </w:p>
    <w:p w14:paraId="2FBED523" w14:textId="77777777" w:rsidR="00DA3B73" w:rsidRDefault="00DA3B73">
      <w:pPr>
        <w:jc w:val="both"/>
      </w:pPr>
    </w:p>
    <w:p w14:paraId="2FBED524" w14:textId="77777777" w:rsidR="00DA3B73" w:rsidRDefault="00AC22F5">
      <w:pPr>
        <w:jc w:val="both"/>
      </w:pPr>
      <w:r>
        <w:t xml:space="preserve">Uno de los casos emblemáticos que permite observar la implementación de una política pública a favor de la salud mental comunitaria, es el país de Chile, país que cuenta con una larga trayectoria en el desarrollo de la salud pública y de programas comunitarios de salud mental. Muestra de ello, es el Plan Nacional de Salud Mental 2017 - 2025 de Chile, el cual es un documento oficial del Ministerio de Salud, que ha venido implementando nuevos servicios en la comunidad para atender a las personas con trastornos mentales. Gracias a esto se ha logrado incorporar el Modelo de Gestión Centro de Salud Mental Comunitaria, el cual incluye estrategias promocionales de la salud mental, con intervenciones universales familiares y poblacionales que aplican metodologías de educación comunitaria, al mismo tiempo que estrategias preventivas del daño o la enfermedad, mediante intervenciones selectivas en familias y poblaciones socialmente vulnerables. </w:t>
      </w:r>
    </w:p>
    <w:p w14:paraId="2FBED525" w14:textId="77777777" w:rsidR="00DA3B73" w:rsidRDefault="00DA3B73">
      <w:pPr>
        <w:jc w:val="both"/>
      </w:pPr>
    </w:p>
    <w:p w14:paraId="2FBED526" w14:textId="77777777" w:rsidR="00DA3B73" w:rsidRDefault="00AC22F5">
      <w:pPr>
        <w:jc w:val="both"/>
      </w:pPr>
      <w:r>
        <w:t xml:space="preserve">En el contexto colombiano, aún existe una brecha en la formulación de políticas públicas que garanticen la participación comunitaria en el monitoreo y evaluación de estrategias, acciones y/o programas encaminados a fortalecer modelos preventivos y de Atención Primaria en salud mental con un enfoque comunitario, pues en el país existen políticas como la Política Nacional de Salud Mental, que si bien aborda las cinco afectaciones en salud mental, no integra los procesos comunitarios ni se aborda un enfoque donde se entienda la atención en salud no a partir de la enfermedad, sino desde la prevención y promoción de la misma en los entornos sociales. </w:t>
      </w:r>
    </w:p>
    <w:p w14:paraId="2FBED527" w14:textId="77777777" w:rsidR="00DA3B73" w:rsidRDefault="00DA3B73">
      <w:pPr>
        <w:jc w:val="both"/>
      </w:pPr>
    </w:p>
    <w:p w14:paraId="2FBED528" w14:textId="77777777" w:rsidR="00DA3B73" w:rsidRDefault="00AC22F5">
      <w:pPr>
        <w:jc w:val="both"/>
      </w:pPr>
      <w:r>
        <w:t>Dicho esto, en el país las experiencias más cercanas a un abordaje desde la salud mental comunitaria son los Centros de Escucha (CE), Zonas de Orientación Escolar y Universitarias (ZOE y ZOU) y los dispositivos de base social comunitaria, entendidos estos como espacios que brindan una estrategia de organización, gestión y participación comunitaria, que a través de la escucha, permite encontrar respuesta a las demandas y necesidades de la comunidad promoviendo y haciendo posible la inclusión social y la garantía del derecho a la salud mental.</w:t>
      </w:r>
      <w:r>
        <w:tab/>
      </w:r>
    </w:p>
    <w:p w14:paraId="2FBED529" w14:textId="77777777" w:rsidR="00DA3B73" w:rsidRDefault="00DA3B73">
      <w:pPr>
        <w:jc w:val="both"/>
      </w:pPr>
    </w:p>
    <w:p w14:paraId="2FBED52A" w14:textId="77777777" w:rsidR="00DA3B73" w:rsidRDefault="00AC22F5">
      <w:pPr>
        <w:jc w:val="both"/>
      </w:pPr>
      <w:r>
        <w:t xml:space="preserve">En Colombia, si bien la rama legislativa no ha implementado dicho lineamiento en las políticas del país, a nivel distrital existe una experiencia local llamada ‘Consejo Local de Salud Mental Comunitaria de Puente Aranda (CLOS-MEC)’, el cual fue implementado a través del Acuerdo Local 001 del 22 de marzo de 2024, como una instancia de participación ciudadana que propende por reivindicar el papel activo de la comunidad en la formulación, ejecución, </w:t>
      </w:r>
      <w:r>
        <w:lastRenderedPageBreak/>
        <w:t xml:space="preserve">monitoreo y evaluación de programas, proyectos y/o políticas relacionadas con la salud mental. </w:t>
      </w:r>
    </w:p>
    <w:p w14:paraId="2FBED52B" w14:textId="77777777" w:rsidR="00DA3B73" w:rsidRDefault="00DA3B73">
      <w:pPr>
        <w:jc w:val="both"/>
      </w:pPr>
    </w:p>
    <w:p w14:paraId="2FBED52C" w14:textId="77777777" w:rsidR="00DA3B73" w:rsidRDefault="00AC22F5">
      <w:pPr>
        <w:jc w:val="both"/>
      </w:pPr>
      <w:r>
        <w:t xml:space="preserve">El CLOS-MEC tiene dentro de otras funciones diseñar planes de acción anuales, asesorar a entidades e instancias distritales y locales, desarrollar estrategias en articulación con las instituciones, promover la veeduría ciudadana, promover el diálogo comunitario y finalmente articularse con el Consejo Consultivo Distrital de Salud Mental, lo que le permite cumplir con los objetivos de su naturaleza. </w:t>
      </w:r>
      <w:r>
        <w:br/>
      </w:r>
    </w:p>
    <w:p w14:paraId="2FBED52D" w14:textId="77777777" w:rsidR="00DA3B73" w:rsidRDefault="00DA3B73">
      <w:pPr>
        <w:jc w:val="both"/>
      </w:pPr>
    </w:p>
    <w:p w14:paraId="2FBED52E" w14:textId="77777777" w:rsidR="00DA3B73" w:rsidRDefault="00AC22F5">
      <w:pPr>
        <w:jc w:val="both"/>
      </w:pPr>
      <w:r>
        <w:rPr>
          <w:b/>
          <w:highlight w:val="white"/>
        </w:rPr>
        <w:t>3.- JUSTIFICACIÓN DEL AUTOR PARA PRESENTAR EL PROYECTO DE ACUERDO</w:t>
      </w:r>
    </w:p>
    <w:p w14:paraId="2FBED52F" w14:textId="77777777" w:rsidR="00DA3B73" w:rsidRDefault="00AC22F5">
      <w:pPr>
        <w:spacing w:before="240" w:after="240"/>
        <w:jc w:val="both"/>
      </w:pPr>
      <w:r>
        <w:rPr>
          <w:b/>
        </w:rPr>
        <w:br/>
        <w:t>CONTEXTO GENERAL DE LA SALUD MENTAL</w:t>
      </w:r>
      <w:r>
        <w:rPr>
          <w:b/>
        </w:rPr>
        <w:br/>
      </w:r>
      <w:r>
        <w:rPr>
          <w:b/>
        </w:rPr>
        <w:br/>
      </w:r>
      <w:r>
        <w:t xml:space="preserve">En los últimos años se ha venido reconociendo cada vez más la importancia de la salud mental como parte integral de la salud, donde la Organización Mundial de la Salud (OMS) la define como “un estado de bienestar en el que cada individuo se da cuenta de su propio potencial, puede hacer frente al estrés normal de la vida, trabajar de manera productiva y fructífera y estar en capacidad de hacer una contribución a su comunidad”. Dicho esto, la salud mental va más allá de los trastornos mentales como la ansiedad, depresión y epilepsia, y entra a estar también determinada por múltiples factores sociales, psicológicos y biológicos que afectan a millones de personas en todo el mundo e influye no solo en la calidad de vida, sino también en la capacidad para funcionar en los roles sociales, laborales y familiares. </w:t>
      </w:r>
    </w:p>
    <w:p w14:paraId="2FBED530" w14:textId="77777777" w:rsidR="00DA3B73" w:rsidRDefault="00AC22F5">
      <w:pPr>
        <w:spacing w:before="240" w:after="240"/>
        <w:jc w:val="both"/>
      </w:pPr>
      <w:r>
        <w:t xml:space="preserve">En Colombia, la Ley 1616 de 2013 define la salud mental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w:t>
      </w:r>
    </w:p>
    <w:p w14:paraId="2FBED531" w14:textId="77777777" w:rsidR="00DA3B73" w:rsidRDefault="00AC22F5">
      <w:pPr>
        <w:spacing w:before="240" w:after="240"/>
        <w:jc w:val="both"/>
      </w:pPr>
      <w:r>
        <w:t>Cuando no se goza de un adecuado estado de salud mental o se sufre de algún tipo de trastorno o condición producto de la historia de vida de las personas, así como por el contexto cultural y social, el hecho de no recibir la atención o acompañamiento, puede generar una imposibilidad a las personas de tomar decisiones asertivas o gestionar correctamente sus emociones, por lo que ha sido de vital importancia abordar las problemáticas alrededor de la salud mental con la misma seriedad y urgencia que las condiciones físicas.</w:t>
      </w:r>
    </w:p>
    <w:p w14:paraId="2FBED532" w14:textId="77777777" w:rsidR="00DA3B73" w:rsidRDefault="00AC22F5">
      <w:pPr>
        <w:spacing w:before="240" w:after="240"/>
        <w:jc w:val="both"/>
      </w:pPr>
      <w:r>
        <w:t xml:space="preserve">En el contexto nacional y según encuesta realizada entre el 6 y 9 de octubre de 2023 por el Ministerio de Salud y Protección Social en conjunto con el Centro Nacional de Consultoría, se evidenció que el 66,3% de los colombianos declara que en algún momento de su vida ha enfrentado algún problema de salud mental. Estos resultados coinciden con lo evidenciado en estudios epidemiológicos adelantados en el país en esta materia, como lo es ‘El Estudio </w:t>
      </w:r>
      <w:r>
        <w:lastRenderedPageBreak/>
        <w:t xml:space="preserve">de Salud Mental en Bogotá D.C., 2023’ que revela la alta carga de enfermedad mental existente. </w:t>
      </w:r>
    </w:p>
    <w:p w14:paraId="2FBED533" w14:textId="77777777" w:rsidR="00DA3B73" w:rsidRDefault="00AC22F5">
      <w:pPr>
        <w:spacing w:before="240" w:after="240"/>
        <w:jc w:val="both"/>
      </w:pPr>
      <w:r>
        <w:t>Dicho estudio fue realizado por la Secretaría Distrital de Salud de Bogotá y la Oficina de las Naciones Unidas contra la Droga y el Delito (UNODC), donde se revela que el 12.4% de las personas que residen en Bogotá (más de 905.000) consideran que su salud mental es muy mala, mala o regular. Las localidades donde más se reportó esta percepción negativa fueron Chapinero (18 %) y Santa Fe (17 %), tal y como se evidencia en la siguiente infografía:</w:t>
      </w:r>
    </w:p>
    <w:p w14:paraId="2FBED534" w14:textId="77777777" w:rsidR="00DA3B73" w:rsidRDefault="00DA3B73">
      <w:pPr>
        <w:spacing w:before="240" w:after="240"/>
        <w:rPr>
          <w:color w:val="FF0000"/>
          <w:sz w:val="16"/>
          <w:szCs w:val="16"/>
        </w:rPr>
      </w:pPr>
    </w:p>
    <w:p w14:paraId="2FBED535" w14:textId="77777777" w:rsidR="00DA3B73" w:rsidRDefault="00AC22F5">
      <w:pPr>
        <w:spacing w:before="240" w:after="240"/>
        <w:jc w:val="center"/>
        <w:rPr>
          <w:color w:val="434343"/>
          <w:sz w:val="16"/>
          <w:szCs w:val="16"/>
        </w:rPr>
      </w:pPr>
      <w:r>
        <w:rPr>
          <w:noProof/>
          <w:color w:val="FF0000"/>
          <w:sz w:val="16"/>
          <w:szCs w:val="16"/>
        </w:rPr>
        <w:drawing>
          <wp:inline distT="114300" distB="114300" distL="114300" distR="114300" wp14:anchorId="2FBED637" wp14:editId="2FBED638">
            <wp:extent cx="5731200" cy="2882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731200" cy="2882900"/>
                    </a:xfrm>
                    <a:prstGeom prst="rect">
                      <a:avLst/>
                    </a:prstGeom>
                    <a:ln/>
                  </pic:spPr>
                </pic:pic>
              </a:graphicData>
            </a:graphic>
          </wp:inline>
        </w:drawing>
      </w:r>
      <w:r>
        <w:rPr>
          <w:color w:val="FF0000"/>
          <w:sz w:val="16"/>
          <w:szCs w:val="16"/>
        </w:rPr>
        <w:br/>
      </w:r>
      <w:r>
        <w:rPr>
          <w:color w:val="434343"/>
          <w:sz w:val="16"/>
          <w:szCs w:val="16"/>
        </w:rPr>
        <w:t>Fuente: Oficina de las Naciones Unidas contra la Droga y el Delito - UNODC (2023)</w:t>
      </w:r>
    </w:p>
    <w:p w14:paraId="2FBED536" w14:textId="77777777" w:rsidR="00DA3B73" w:rsidRDefault="00AC22F5">
      <w:pPr>
        <w:spacing w:before="240" w:after="240"/>
        <w:jc w:val="both"/>
      </w:pPr>
      <w:r>
        <w:t>Otros datos que llaman la atención del estudio en mención, son los relacionados con los trastornos de salud mental y del comportamiento, donde se obtuvo que el 10.92% de los habitantes de la ciudad (794.648) ha sido diagnosticado con depresión alguna vez en su vida, el 9.75% (710.808) con ansiedad generalizada y el 6.39% (465.852) con epilepsia. Adicionalmente, el 19% (1.385.163) ha pensado o ha intentado suicidarse alguna vez, y el 0.66% (48.116) ha recibido un diagnóstico de trastorno por consumo de sustancias psicoactivas.</w:t>
      </w:r>
    </w:p>
    <w:p w14:paraId="2FBED537" w14:textId="77777777" w:rsidR="00DA3B73" w:rsidRDefault="00AC22F5">
      <w:pPr>
        <w:spacing w:before="240" w:after="240"/>
        <w:jc w:val="both"/>
        <w:rPr>
          <w:color w:val="FF0000"/>
        </w:rPr>
      </w:pPr>
      <w:r>
        <w:t>Dadas estas cifras y teniendo en cuenta lo indicado en el ‘Plan Decenal de Salud Pública 2022 - 2031’, la salud mental influye significativamente en la convivencia y sostenimiento de relaciones interpersonales, donde es de gran relevancia para el logro del bien común, el desarrollo humano y social. Esto permite contemplar la generación de entornos familiares, educativos, comunitarios y laborales favorables para la convivencia social.</w:t>
      </w:r>
    </w:p>
    <w:p w14:paraId="2FBED538" w14:textId="77777777" w:rsidR="00DA3B73" w:rsidRDefault="00AC22F5">
      <w:pPr>
        <w:spacing w:before="240" w:after="240"/>
        <w:jc w:val="both"/>
      </w:pPr>
      <w:r>
        <w:t xml:space="preserve">Se evidencia entonces que, el deterioro de la salud mental tiende a convertirse en una problemática social, ya que la salud mental y el bienestar colectivo son el eje fundamental en </w:t>
      </w:r>
      <w:r>
        <w:lastRenderedPageBreak/>
        <w:t xml:space="preserve">la forma como las personas se comportan y relacionan en el entorno en el que conviven. Por ello, su abordaje requiere de intervenciones conjuntas a fin de examinar sus factores contribuyentes y generar estrategias de intervención y prevención desde una comprensión más profunda con un enfoque diferencial, integral, integrado, intersectorial y compasivo que involucre a la comunidad en los desafíos que enfrentan en su cotidianidad. </w:t>
      </w:r>
    </w:p>
    <w:p w14:paraId="2FBED539" w14:textId="77777777" w:rsidR="00DA3B73" w:rsidRDefault="00AC22F5">
      <w:pPr>
        <w:spacing w:before="240" w:after="240"/>
        <w:jc w:val="both"/>
        <w:rPr>
          <w:b/>
        </w:rPr>
      </w:pPr>
      <w:r>
        <w:rPr>
          <w:b/>
        </w:rPr>
        <w:t>SALUD MENTAL COMUNITARIA</w:t>
      </w:r>
    </w:p>
    <w:p w14:paraId="2FBED53A" w14:textId="77777777" w:rsidR="00DA3B73" w:rsidRDefault="00AC22F5">
      <w:pPr>
        <w:spacing w:before="240" w:after="240"/>
        <w:jc w:val="both"/>
      </w:pPr>
      <w:r>
        <w:t xml:space="preserve">Es así como se hace pertinente involucrar a la comunidad en la participación y construcción de acciones y estrategias que apunten a un abordaje del bienestar colectivo desde un enfoque de salud mental comunitaria, teniendo en cuenta la definición dada por la OPS “La salud mental comunitaria implica la participación universal de todos y todas en la construcción de espacios y relaciones de bienestar, generadas desde la comunidad”. Esto consiste en el mejoramiento paulatino de las condiciones de vida y la salud mental del entorno, mediante acciones integradas y planificadas de protección y promoción de la salud mental, de prevención de afectaciones, problemáticas psicosociales y de reparación de los vínculos personales, familiares y comunitarios. </w:t>
      </w:r>
    </w:p>
    <w:p w14:paraId="2FBED53B" w14:textId="77777777" w:rsidR="00DA3B73" w:rsidRDefault="00AC22F5">
      <w:pPr>
        <w:spacing w:before="240" w:after="240"/>
        <w:jc w:val="both"/>
      </w:pPr>
      <w:r>
        <w:t>De este modo, la comunidad participa activamente desde la puesta en marcha de diferentes estrategias que contribuyen a fortalecer la capacidad de respuesta comunitaria desde una perspectiva de la atención primaria en salud y de vigilancia, para identificar los determinantes sociales y culturales, además de las situaciones de interés en salud mental. Es así que, la identificación temprana por parte de las instituciones en un trabajo intersectorial y articulado con la comunidad, disminuye la probabilidad del deterioro de la salud mental de los ciudadanos.</w:t>
      </w:r>
    </w:p>
    <w:p w14:paraId="2FBED53C" w14:textId="77777777" w:rsidR="00DA3B73" w:rsidRDefault="00AC22F5">
      <w:pPr>
        <w:spacing w:before="240" w:after="240"/>
        <w:jc w:val="both"/>
      </w:pPr>
      <w:r>
        <w:t xml:space="preserve">La Encuesta realizada por el Ministerio de Salud y Protección Social en conjunto con el Centro Nacional de Consultoría, arrojó que el 83.4% de la población está a favor de la participación activa de la comunidad ante casos en que se vea afectada la salud mental. Las manifestaciones de la población reveladas en esta encuesta, comprueban que sólo con la materialización de la atención primaria en salud y con la conformación de servicios de salud mental comunitarios integrados al modelo de atención en salud, se podrá garantizar que toda la población goce de este derecho fundamental, fortaleciendo la respuesta donde más se requiere y cerca de la comunidad. </w:t>
      </w:r>
    </w:p>
    <w:p w14:paraId="2FBED53D" w14:textId="77777777" w:rsidR="00DA3B73" w:rsidRDefault="00AC22F5">
      <w:pPr>
        <w:spacing w:before="240" w:after="240"/>
        <w:jc w:val="both"/>
      </w:pPr>
      <w:r>
        <w:t>Para ello, la identificación y el fortalecimiento de las redes existentes en cada localidad es un componente importante para coadyuvar en las acciones de salud mental comunitaria, en particular cuando los medios disponibles son limitados; de esta manera se maximizan los recursos y se asegura el soporte necesario para enfrentar y prevenir las afectaciones en salud mental.</w:t>
      </w:r>
      <w:r>
        <w:br/>
      </w:r>
    </w:p>
    <w:p w14:paraId="2FBED53E" w14:textId="77777777" w:rsidR="00DA3B73" w:rsidRDefault="00AC22F5">
      <w:pPr>
        <w:spacing w:before="240" w:after="240"/>
        <w:jc w:val="both"/>
      </w:pPr>
      <w:r>
        <w:rPr>
          <w:b/>
        </w:rPr>
        <w:t>DETERMINANTES SOCIALES</w:t>
      </w:r>
    </w:p>
    <w:p w14:paraId="2FBED53F" w14:textId="77777777" w:rsidR="00DA3B73" w:rsidRDefault="00AC22F5">
      <w:pPr>
        <w:spacing w:before="240" w:after="240"/>
        <w:jc w:val="both"/>
      </w:pPr>
      <w:r>
        <w:lastRenderedPageBreak/>
        <w:t>Por su parte, los determinantes sociales establecen acciones por sector, en los espacios o momentos en los que se desarrolla y desenvuelve el ser humano (su hábitat, el lugar en donde socializa, en donde trabaja y en donde se relaciona). En conjunto, estos requieren de intervenciones y comprensiones holísticas y hacen de la intersectorialidad la sinergia que se requiere para avanzar en el bienestar y el desarrollo de manera sostenible y sustentable: salud, educación, trabajo, vivienda, transporte, hábitat, etc. En este contexto, confluir con políticas sectoriales e intersectoriales, concertadas y  coordinadas, permitirá impactar positivamente los determinantes sociales; aspectos  contenidos en la Conferencia Mundial sobre Determinantes Sociales de Salud de Río de Janeiro 2011 (OMS) y la Declaración de Adelaida sobre Salud en todas las Políticas (OMS, 2010).</w:t>
      </w:r>
    </w:p>
    <w:p w14:paraId="2FBED540" w14:textId="77777777" w:rsidR="00DA3B73" w:rsidRDefault="00AC22F5">
      <w:pPr>
        <w:spacing w:before="240" w:after="240"/>
        <w:jc w:val="both"/>
      </w:pPr>
      <w:r>
        <w:t>Dado que la salud mental se ve influenciada por los factores anteriormente mencionados, junto con  las condiciones sociales en las que se desenvuelven las personas, esta presenta la necesidad de ser abordada en función de su complejidad y no simplemente desde un enfoque biomédico.</w:t>
      </w:r>
      <w:r>
        <w:rPr>
          <w:color w:val="FF0000"/>
        </w:rPr>
        <w:t xml:space="preserve"> </w:t>
      </w:r>
      <w:r>
        <w:t>Por tal razón, la Política Nacional de Salud Mental atiende al modelo de determinantes sociales de la salud contemplado en el Plan Decenal de Salud Pública, que plantea el análisis de las desigualdades sociales y su incidencia en los logros en salud, incluyendo la salud mental. Implica reconocer que “las diferencias en salud producidas socialmente, se distribuyen de forma sistemática entre la población y son injustas”, y busca promover la adopción de políticas que generen movilización y participación social, así como condiciones de igualdad en salud.</w:t>
      </w:r>
      <w:r>
        <w:br/>
      </w:r>
      <w:r>
        <w:br/>
        <w:t>La evidencia indica que para avanzar desde un paradigma biomédico hacia uno que incorpore los determinantes sociales de la salud, no se deberían replicar estrategias idénticas en las diferentes localidades, puesto que las necesidades y particularidades en cada una de ellas varía según las condiciones económicas y culturales, lo que genera dinámicas de vida distintas. Por ello, resulta fundamental promover la gestión del conocimiento acompañada de estrategias de comunicación e información para generar evidencia que refleje las necesidades y expectativas locales y así impulsar la creación de  políticas públicas en salud mental y su efectiva implementación.</w:t>
      </w:r>
    </w:p>
    <w:p w14:paraId="2FBED541" w14:textId="77777777" w:rsidR="00DA3B73" w:rsidRDefault="00AC22F5">
      <w:pPr>
        <w:spacing w:before="240" w:after="240"/>
        <w:jc w:val="both"/>
        <w:rPr>
          <w:b/>
        </w:rPr>
      </w:pPr>
      <w:r>
        <w:rPr>
          <w:b/>
        </w:rPr>
        <w:t xml:space="preserve">CONSEJO CONSULTIVO DISTRITAL DE SALUD MENTAL </w:t>
      </w:r>
    </w:p>
    <w:p w14:paraId="2FBED542" w14:textId="77777777" w:rsidR="00DA3B73" w:rsidRDefault="00AC22F5">
      <w:pPr>
        <w:spacing w:before="240" w:after="240"/>
        <w:jc w:val="both"/>
      </w:pPr>
      <w:r>
        <w:t xml:space="preserve">En este orden y desde una experiencia práctica, el Distrito Capital cuenta con un Consejo Consultivo Distrital de Salud Mental, el cual es la instancia de coordinación para brindar asesoría para la formulación, implementación y evaluación de planes, programas y proyectos en salud mental, así como realizar seguimiento y evaluación a la implementación de la Política Distrital de Salud Mental. Promueve la participación y el trabajo conjunto entre la administración distrital, las asociaciones de profesionales, gremios, organizaciones sociales de pacientes familiares y cuidadores, quienes dentro de las acciones de liderazgo que ejercen en salud mental, aportan en el fortalecimiento de los procesos de asesoría, orientación, seguimiento y monitoreo de la política pública de salud mental, así como en las intervenciones propuestas en el marco de la Política Nacional de Salud Mental. </w:t>
      </w:r>
    </w:p>
    <w:p w14:paraId="2FBED543" w14:textId="77777777" w:rsidR="00DA3B73" w:rsidRDefault="00AC22F5">
      <w:pPr>
        <w:spacing w:before="240" w:after="240"/>
        <w:jc w:val="both"/>
      </w:pPr>
      <w:r>
        <w:t xml:space="preserve">Sin embargo y ante lo expuesto anteriormente, el enfoque comunitario no se aborda de manera significativa en su funcionamiento ni por la forma como está integrado. En su conformación, si bien involucra una amplia presencia intersectorial y de actores institucionales y expertos, no existe una participación significativa de la comunidad tal y como lo recomienda la OPS, pues de los 18 miembros que conforman dicho Consejo, tan solo existe un representante de las organizaciones sociales y comunitarias. Esto evidencia la importancia de transitar a un abordaje desde un enfoque de salud mental comunitaria que permita la identificación de los determinantes sociales de la salud mental desde la perspectiva de la atención primaria en salud y los abordajes preventivos y de promoción de la salud mental. </w:t>
      </w:r>
    </w:p>
    <w:p w14:paraId="2FBED544" w14:textId="77777777" w:rsidR="00DA3B73" w:rsidRDefault="00AC22F5">
      <w:pPr>
        <w:spacing w:before="240" w:after="240"/>
        <w:jc w:val="both"/>
        <w:rPr>
          <w:b/>
        </w:rPr>
      </w:pPr>
      <w:r>
        <w:rPr>
          <w:b/>
        </w:rPr>
        <w:t xml:space="preserve">PROPUESTA CONSEJOS LOCALES DE SALUD MENTAL COMUNITARIA </w:t>
      </w:r>
    </w:p>
    <w:p w14:paraId="2FBED545" w14:textId="77777777" w:rsidR="00DA3B73" w:rsidRDefault="00AC22F5">
      <w:pPr>
        <w:spacing w:before="240" w:after="240"/>
        <w:jc w:val="both"/>
        <w:rPr>
          <w:highlight w:val="white"/>
        </w:rPr>
      </w:pPr>
      <w:r>
        <w:rPr>
          <w:highlight w:val="white"/>
        </w:rPr>
        <w:t xml:space="preserve">Si bien es cierto que se han dado avances significativos a nivel distrital al incorporar a la agenda pública el tema de la salud mental, es importante avanzar desde estos espacios ya consolidados incorporando el enfoque comunitario. Para esto es importante tener en cuenta las experiencias locales del abordaje de la salud mental desde la singularidad y complejidad característica de cada territorio, dinámicas propias que atienden problemáticas específicas y  que están sujetas a las características como lo son condiciones económicas, recursos físicos y materiales para la oferta cultural,  presencia de actores directos e indirectos llamados a la acción del abordaje de la identificación y prevención de las afectaciones de salud mental, entre otros tantos factores que influyen a la hora de tomar decisiones frente a las situaciones que afectan la salud mental de las personas en cada localidad de la ciudad de Bogotá.   </w:t>
      </w:r>
    </w:p>
    <w:p w14:paraId="2FBED546" w14:textId="77777777" w:rsidR="00DA3B73" w:rsidRDefault="00AC22F5">
      <w:pPr>
        <w:spacing w:before="240" w:after="240"/>
        <w:jc w:val="both"/>
        <w:rPr>
          <w:highlight w:val="white"/>
        </w:rPr>
      </w:pPr>
      <w:r>
        <w:rPr>
          <w:highlight w:val="white"/>
        </w:rPr>
        <w:t>Reconocer que a nivel local existen  experiencias emblemáticas que pueden ofrecer insumos para fortalecer la gestión del conocimiento alrededor de la salud mental comunitaria y que por otra parte pueden brindar información relevante para nutrir sistemas de información como lo es SALUDATA, permite en un primer momento contar con información detallada y diferenciada sobre las condiciones del contexto de la localidad frente a las cinco afectaciones en la salud mental expuestas en la política nacional de salud mental, y en un segundo momento, fortalecer los procesos participativos de la comunidad y  de las organizaciones sociales que trabajan y promueven estrategias como lo son los dispositivos de base social comunitaria, centros de escucha y zonas de orientación en la misma localidad.</w:t>
      </w:r>
    </w:p>
    <w:p w14:paraId="2FBED547" w14:textId="77777777" w:rsidR="00DA3B73" w:rsidRDefault="00AC22F5">
      <w:pPr>
        <w:spacing w:before="240" w:after="240"/>
        <w:jc w:val="both"/>
        <w:rPr>
          <w:b/>
          <w:highlight w:val="white"/>
        </w:rPr>
      </w:pPr>
      <w:r>
        <w:rPr>
          <w:b/>
          <w:highlight w:val="white"/>
        </w:rPr>
        <w:t>IMPORTANCIA DE LAS INSTANCIAS DE PARTICIPACIÓN CIUDADANA</w:t>
      </w:r>
    </w:p>
    <w:p w14:paraId="2FBED548" w14:textId="77777777" w:rsidR="00DA3B73" w:rsidRDefault="00AC22F5">
      <w:pPr>
        <w:spacing w:before="240" w:after="240"/>
        <w:jc w:val="both"/>
        <w:rPr>
          <w:highlight w:val="white"/>
        </w:rPr>
      </w:pPr>
      <w:r>
        <w:rPr>
          <w:highlight w:val="white"/>
        </w:rPr>
        <w:t>De otro modo, promover o crear nuevos espacios de participación implica tener en cuenta un reto muy importante, superar las dinámicas convencionales de participación ciudadana donde muchas veces estas se encuentran en una posición de subordinación y se genera un ambiente de descalificación, lo que lleva inmediatamente a un nivel de frustración al no experimentar la posibilidad de cambio y transformación, esto es recurrente puesto que los marcos normativos de las instancias de participación abarcan hasta la forma como se puede intervenir en estos espacios de concertación. La participación desde abajo o participación sustantiva de las comunidades se presenta entonces como un mecanismo donde las expectativas e inquietudes de la comunidad pueden ser resueltas o gestionadas de formas alternas en dichos espacios de concertación y toma de decisiones.</w:t>
      </w:r>
    </w:p>
    <w:p w14:paraId="2FBED549" w14:textId="77777777" w:rsidR="00DA3B73" w:rsidRDefault="00AC22F5">
      <w:pPr>
        <w:spacing w:before="240" w:after="240"/>
        <w:jc w:val="both"/>
      </w:pPr>
      <w:r>
        <w:rPr>
          <w:highlight w:val="white"/>
        </w:rPr>
        <w:t xml:space="preserve">Reconocer entonces que la participación comunitaria con incidencia es la clave para la correcta implementación de políticas públicas, donde se da un escenario para recuperar la confianza por parte de las comunidades frente a las instituciones y así fortalecer ya no solo la oportunidad de participación por parte de la comunidad sino que también potencia el fortalecimiento de la capacidad de participación a través del diseño planes de acción anuales, asesorar a entidades e instancias distritales y locales, desarrollar estrategias en articulación con las instituciones, promover la veeduría ciudadana, promover el diálogo comunitario y finalmente articularse de manera activa con el Consejo Consultivo Distrital de Salud Mental para cumplir con los objetivos de la naturaleza de los Consejos Locales de Salud Mental Comunitaria. </w:t>
      </w:r>
      <w:r>
        <w:t xml:space="preserve"> </w:t>
      </w:r>
    </w:p>
    <w:p w14:paraId="2FBED54A" w14:textId="77777777" w:rsidR="00DA3B73" w:rsidRDefault="00AC22F5">
      <w:pPr>
        <w:spacing w:before="240" w:after="240"/>
        <w:jc w:val="both"/>
        <w:rPr>
          <w:b/>
        </w:rPr>
      </w:pPr>
      <w:r>
        <w:rPr>
          <w:b/>
        </w:rPr>
        <w:t>REORGANIZACIÓN Y RACIONALIZACIÓN DE LAS INSTANCIAS</w:t>
      </w:r>
    </w:p>
    <w:p w14:paraId="2FBED54B" w14:textId="77777777" w:rsidR="00DA3B73" w:rsidRDefault="00AC22F5">
      <w:pPr>
        <w:spacing w:before="240" w:after="240"/>
        <w:jc w:val="both"/>
      </w:pPr>
      <w:r>
        <w:t>Teniendo en cuenta el Decreto de 606 de 2023 de la Alcaldía Mayor de Bogotá y en espacial el título IV que hace referencia a al subsistema local de participación ciudadana donde “se entienden como parte del Sistema Distrital de Participación Ciudadana, comprenden el conjunto de entidades públicas, instancias de participación y organizaciones sociales de carácter local que se articulan con el fin de territorializar y dar trámite a las diferentes demandas y ofertas de los componentes en el ámbito local y concertar propuestas de política pública de participación local con el fin de procurar decisiones que garanticen el derecho a la participación en la localidad.”</w:t>
      </w:r>
    </w:p>
    <w:p w14:paraId="2FBED54C" w14:textId="77777777" w:rsidR="00DA3B73" w:rsidRDefault="00AC22F5">
      <w:pPr>
        <w:spacing w:before="240" w:after="240"/>
        <w:jc w:val="both"/>
      </w:pPr>
      <w:r>
        <w:t xml:space="preserve">El </w:t>
      </w:r>
      <w:r w:rsidR="00207052">
        <w:t>título</w:t>
      </w:r>
      <w:r>
        <w:t xml:space="preserve"> V, en el artículo 45° Reorganización y racionalización de las instancias, dicta los requisitos para la creación de nuevas instancias locales y distritales de participación, donde es menester tener en cuenta que si bien existen diferentes instancias de participación local que se crean incorporando diferentes enfoques, en especial el enfoque diferencial, también es sustancial que para garantizar su naturaleza desde su conformación se incorpore el enfoque interseccional, puesto que esto garantiza el abordaje correcto de las problemáticas y necesidades en las localidades cuando detectamos la presencia simultánea de dos o más características diferenciales de las personas, como género, discapacidad, etapa del ciclo vital, y pertenencia étnica, entre otras, condición que incrementa la desigualdad y la discriminación. </w:t>
      </w:r>
    </w:p>
    <w:p w14:paraId="2FBED54D" w14:textId="77777777" w:rsidR="00DA3B73" w:rsidRDefault="00AC22F5">
      <w:pPr>
        <w:spacing w:before="240" w:after="240"/>
        <w:jc w:val="both"/>
      </w:pPr>
      <w:r>
        <w:t xml:space="preserve">Lo anterior, sujeto a los principios de la Carta de Datos Inclusivos (IDC), iniciativa de las Naciones Unidas relacionada con los requisitos de medición de las metas de la Agenda 2030 y su lema de “No dejar a nadie atrás”. La creación de los Consejos Locales de Salud Mental Comunitaria permite que se aborden las diferentes afectaciones de salud mental entendiendo la interseccionalidad subyacente a cada persona o población de la comunidad,  es decir, las personas que sufren violencias o discriminación, lo cual lleva a un deterioro de la salud mental, y están sujetas a otras características diferenciales como ser mujer o ser hombre, blanco o negro, vivir en la ciudad o en la ruralidad, ser joven o viejo,  tener alguna dificultad física o mental o no tenerla, lo cual constituye las ventajas/privilegios o desventajas/opresión en la experiencia vital. </w:t>
      </w:r>
    </w:p>
    <w:p w14:paraId="2FBED54E" w14:textId="77777777" w:rsidR="00DA3B73" w:rsidRDefault="00AC22F5">
      <w:pPr>
        <w:spacing w:before="240" w:after="240"/>
        <w:jc w:val="both"/>
      </w:pPr>
      <w:r>
        <w:t xml:space="preserve">Es así que este modelo de participación, apunta a una correcta racionalización de las instancias de participación local, para así evitar que algunas problemáticas queden dispersas o sin entender por su grado de diferenciación y por las competencias de las entidades públicas con las que se articulan. </w:t>
      </w:r>
    </w:p>
    <w:p w14:paraId="2FBED54F" w14:textId="77777777" w:rsidR="00DA3B73" w:rsidRDefault="00AC22F5">
      <w:pPr>
        <w:spacing w:before="240" w:after="240"/>
        <w:jc w:val="both"/>
      </w:pPr>
      <w:r>
        <w:t>Finalmente, con este Acuerdo y a través de la creación de los Consejos Locales de Salud Mental Comunitaria, se pretende cumplir con lo dispuesto en el Plan Distrital de Desarrollo 2024 -2027 “Bogotá Camina Segura”, el cual en su objetivo 3 - programa 9, propone las intervenciones de salud pública y en salud mental comunitaria como estrategias de prevención y mitigación, fortaleciendo los dispositivos de base social y redes de apoyo comunitaria orientados a la escucha activa para controlar determinantes de riesgo.</w:t>
      </w:r>
    </w:p>
    <w:p w14:paraId="2FBED550" w14:textId="77777777" w:rsidR="00DA3B73" w:rsidRDefault="00DA3B73">
      <w:pPr>
        <w:spacing w:before="240" w:after="240"/>
        <w:jc w:val="both"/>
      </w:pPr>
    </w:p>
    <w:p w14:paraId="2FBED551" w14:textId="77777777" w:rsidR="00DA3B73" w:rsidRDefault="00AC22F5">
      <w:pPr>
        <w:spacing w:before="240" w:after="240"/>
        <w:jc w:val="both"/>
        <w:rPr>
          <w:b/>
        </w:rPr>
      </w:pPr>
      <w:r>
        <w:rPr>
          <w:b/>
        </w:rPr>
        <w:t xml:space="preserve">4.- MARCO LEGAL </w:t>
      </w:r>
    </w:p>
    <w:p w14:paraId="2FBED552" w14:textId="77777777" w:rsidR="00DA3B73" w:rsidRDefault="00AC22F5">
      <w:pPr>
        <w:jc w:val="both"/>
        <w:rPr>
          <w:b/>
        </w:rPr>
      </w:pPr>
      <w:r>
        <w:rPr>
          <w:b/>
        </w:rPr>
        <w:t>MARCO INTERNACIONAL</w:t>
      </w:r>
    </w:p>
    <w:p w14:paraId="2FBED553" w14:textId="77777777" w:rsidR="00DA3B73" w:rsidRDefault="00AC22F5">
      <w:pPr>
        <w:jc w:val="both"/>
        <w:rPr>
          <w:b/>
        </w:rPr>
      </w:pPr>
      <w:r>
        <w:rPr>
          <w:b/>
        </w:rPr>
        <w:br/>
        <w:t xml:space="preserve">Organización Panamericana de la Salud </w:t>
      </w:r>
    </w:p>
    <w:p w14:paraId="2FBED554" w14:textId="77777777" w:rsidR="00DA3B73" w:rsidRDefault="00AC22F5">
      <w:pPr>
        <w:jc w:val="both"/>
        <w:rPr>
          <w:b/>
        </w:rPr>
      </w:pPr>
      <w:r>
        <w:rPr>
          <w:b/>
          <w:i/>
        </w:rPr>
        <w:t xml:space="preserve">“Conferencia sobre la Reestructuración de la Atención Psiquiátrica en América Latina” -  </w:t>
      </w:r>
      <w:r>
        <w:rPr>
          <w:b/>
        </w:rPr>
        <w:t xml:space="preserve">Celebrada en Caracas, Venezuela en noviembre de 1990” </w:t>
      </w:r>
      <w:r>
        <w:rPr>
          <w:b/>
        </w:rPr>
        <w:br/>
      </w:r>
    </w:p>
    <w:p w14:paraId="2FBED555" w14:textId="77777777" w:rsidR="00DA3B73" w:rsidRDefault="00AC22F5">
      <w:pPr>
        <w:jc w:val="both"/>
        <w:rPr>
          <w:b/>
        </w:rPr>
      </w:pPr>
      <w:r>
        <w:rPr>
          <w:b/>
        </w:rPr>
        <w:t>Declaran.</w:t>
      </w:r>
    </w:p>
    <w:p w14:paraId="2FBED556" w14:textId="77777777" w:rsidR="00DA3B73" w:rsidRDefault="00AC22F5">
      <w:pPr>
        <w:jc w:val="both"/>
        <w:rPr>
          <w:i/>
        </w:rPr>
      </w:pPr>
      <w:r>
        <w:rPr>
          <w:i/>
        </w:rPr>
        <w:t>“1. Que la reestructuración de la atención psiquiátrica ligada a la Atención Primaria de Salud y en los marcos de los Sistemas Locales de Salud permite la promoción de modelos alternativos centrados en la comunidad y dentro de sus redes sociales;</w:t>
      </w:r>
      <w:r>
        <w:rPr>
          <w:i/>
        </w:rPr>
        <w:br/>
        <w:t>(...)</w:t>
      </w:r>
      <w:r>
        <w:rPr>
          <w:i/>
        </w:rPr>
        <w:br/>
        <w:t xml:space="preserve">4. Que las legislaciones de los países deben ajustarse de manera que: </w:t>
      </w:r>
      <w:r>
        <w:rPr>
          <w:i/>
        </w:rPr>
        <w:br/>
        <w:t xml:space="preserve">a) aseguren el respeto de los derechos humanos y civiles de los enfermos mentales, b)promuevan la organización de servicios comunitarios de salud mental que garanticen su cumplimiento; </w:t>
      </w:r>
    </w:p>
    <w:p w14:paraId="2FBED557" w14:textId="77777777" w:rsidR="00DA3B73" w:rsidRDefault="00AC22F5">
      <w:pPr>
        <w:jc w:val="both"/>
        <w:rPr>
          <w:i/>
        </w:rPr>
      </w:pPr>
      <w:r>
        <w:rPr>
          <w:i/>
        </w:rPr>
        <w:br/>
        <w:t>5. Que la capacitación del recurso humano en Salud Mental y Psiquiatría debe hacerse apuntando a un modelo cuyo eje pasa por el servicio de salud comunitaria y propicia la internación psiquiátrica en los hospitales generales, de acuerdo con los principios rectores que fundamentan esta reestructuración;</w:t>
      </w:r>
      <w:r>
        <w:rPr>
          <w:i/>
        </w:rPr>
        <w:br/>
        <w:t>(...)”</w:t>
      </w:r>
    </w:p>
    <w:p w14:paraId="2FBED558" w14:textId="77777777" w:rsidR="00DA3B73" w:rsidRDefault="00DA3B73">
      <w:pPr>
        <w:jc w:val="both"/>
        <w:rPr>
          <w:i/>
        </w:rPr>
      </w:pPr>
    </w:p>
    <w:p w14:paraId="2FBED559" w14:textId="77777777" w:rsidR="00DA3B73" w:rsidRDefault="00AC22F5">
      <w:pPr>
        <w:jc w:val="both"/>
        <w:rPr>
          <w:b/>
        </w:rPr>
      </w:pPr>
      <w:r>
        <w:rPr>
          <w:b/>
        </w:rPr>
        <w:t xml:space="preserve">Objetivos de Desarrollo Sostenible </w:t>
      </w:r>
    </w:p>
    <w:p w14:paraId="2FBED55A" w14:textId="77777777" w:rsidR="00DA3B73" w:rsidRDefault="00AC22F5">
      <w:pPr>
        <w:jc w:val="both"/>
        <w:rPr>
          <w:b/>
        </w:rPr>
      </w:pPr>
      <w:r>
        <w:rPr>
          <w:b/>
        </w:rPr>
        <w:t>ODS 3. Salud  y Bienestar</w:t>
      </w:r>
    </w:p>
    <w:p w14:paraId="2FBED55B" w14:textId="77777777" w:rsidR="00DA3B73" w:rsidRDefault="00AC22F5">
      <w:pPr>
        <w:jc w:val="both"/>
        <w:rPr>
          <w:i/>
        </w:rPr>
      </w:pPr>
      <w:r>
        <w:rPr>
          <w:b/>
        </w:rPr>
        <w:t>Meta 3.4.</w:t>
      </w:r>
      <w:r>
        <w:t xml:space="preserve"> </w:t>
      </w:r>
      <w:r>
        <w:rPr>
          <w:i/>
        </w:rPr>
        <w:t>“De aquí a 2030, reducir en un tercio la mortalidad prematura por enfermedades no transmisibles mediante su prevención y tratamiento, y promover la salud mental y el bienestar”</w:t>
      </w:r>
    </w:p>
    <w:p w14:paraId="2FBED55C" w14:textId="77777777" w:rsidR="00DA3B73" w:rsidRDefault="00DA3B73">
      <w:pPr>
        <w:jc w:val="both"/>
        <w:rPr>
          <w:b/>
        </w:rPr>
      </w:pPr>
    </w:p>
    <w:p w14:paraId="2FBED55D" w14:textId="77777777" w:rsidR="00DA3B73" w:rsidRDefault="00AC22F5">
      <w:pPr>
        <w:jc w:val="both"/>
        <w:rPr>
          <w:b/>
        </w:rPr>
      </w:pPr>
      <w:r>
        <w:rPr>
          <w:b/>
        </w:rPr>
        <w:t>MARCO NACIONAL</w:t>
      </w:r>
    </w:p>
    <w:p w14:paraId="2FBED55E" w14:textId="77777777" w:rsidR="00DA3B73" w:rsidRDefault="00DA3B73">
      <w:pPr>
        <w:jc w:val="both"/>
        <w:rPr>
          <w:b/>
        </w:rPr>
      </w:pPr>
    </w:p>
    <w:p w14:paraId="2FBED55F" w14:textId="77777777" w:rsidR="00DA3B73" w:rsidRDefault="00AC22F5">
      <w:pPr>
        <w:jc w:val="both"/>
        <w:rPr>
          <w:b/>
        </w:rPr>
      </w:pPr>
      <w:r>
        <w:rPr>
          <w:b/>
        </w:rPr>
        <w:t>CONSTITUCIÓN POLÍTICA:</w:t>
      </w:r>
      <w:r>
        <w:rPr>
          <w:b/>
        </w:rPr>
        <w:br/>
      </w:r>
    </w:p>
    <w:p w14:paraId="2FBED560" w14:textId="77777777" w:rsidR="00DA3B73" w:rsidRDefault="00AC22F5">
      <w:pPr>
        <w:jc w:val="both"/>
        <w:rPr>
          <w:i/>
        </w:rPr>
      </w:pPr>
      <w:r>
        <w:rPr>
          <w:b/>
        </w:rPr>
        <w:t xml:space="preserve">Artículo 2. </w:t>
      </w:r>
      <w:r>
        <w:rPr>
          <w:i/>
        </w:rPr>
        <w:t>“Son fines esenciales del Estado: (...) facilitar la participación de todos en las decisiones que los afectan y en la vida económica, política, administrativa y cultural de la Nación (...)”</w:t>
      </w:r>
    </w:p>
    <w:p w14:paraId="2FBED561" w14:textId="77777777" w:rsidR="00DA3B73" w:rsidRDefault="00DA3B73">
      <w:pPr>
        <w:jc w:val="both"/>
        <w:rPr>
          <w:i/>
        </w:rPr>
      </w:pPr>
    </w:p>
    <w:p w14:paraId="2FBED562" w14:textId="77777777" w:rsidR="00DA3B73" w:rsidRDefault="00AC22F5">
      <w:pPr>
        <w:jc w:val="both"/>
        <w:rPr>
          <w:i/>
        </w:rPr>
      </w:pPr>
      <w:r>
        <w:rPr>
          <w:b/>
        </w:rPr>
        <w:t xml:space="preserve">Artículo 209. </w:t>
      </w:r>
      <w:r>
        <w:rPr>
          <w:i/>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2FBED563" w14:textId="77777777" w:rsidR="00DA3B73" w:rsidRDefault="00DA3B73">
      <w:pPr>
        <w:jc w:val="both"/>
        <w:rPr>
          <w:i/>
        </w:rPr>
      </w:pPr>
    </w:p>
    <w:p w14:paraId="2FBED564" w14:textId="77777777" w:rsidR="00DA3B73" w:rsidRDefault="00AC22F5">
      <w:pPr>
        <w:jc w:val="both"/>
        <w:rPr>
          <w:i/>
        </w:rPr>
      </w:pPr>
      <w:r>
        <w:rPr>
          <w:i/>
        </w:rPr>
        <w:t>Las autoridades administrativas deben coordinar sus actuaciones para el adecuado cumplimiento de los fines del Estado. La administración pública, en todos sus órdenes, tendrá un control interno que se ejercerá en los términos que señale la ley.”</w:t>
      </w:r>
    </w:p>
    <w:p w14:paraId="2FBED565" w14:textId="77777777" w:rsidR="00DA3B73" w:rsidRDefault="00DA3B73">
      <w:pPr>
        <w:jc w:val="both"/>
        <w:rPr>
          <w:i/>
        </w:rPr>
      </w:pPr>
    </w:p>
    <w:p w14:paraId="2FBED566" w14:textId="77777777" w:rsidR="00DA3B73" w:rsidRDefault="00AC22F5">
      <w:pPr>
        <w:jc w:val="both"/>
        <w:rPr>
          <w:i/>
        </w:rPr>
      </w:pPr>
      <w:r>
        <w:rPr>
          <w:b/>
        </w:rPr>
        <w:t>Artículo 366.</w:t>
      </w:r>
      <w:r>
        <w:rPr>
          <w:i/>
        </w:rPr>
        <w:t xml:space="preserve"> “El bienestar general y el mejoramiento de la calidad de vida de la población son finalidades sociales del Estado. Será objetivo fundamental de su actividad la solución de las necesidades insatisfechas de salud, de educación, de saneamiento ambiental y de agua potable. (...)”</w:t>
      </w:r>
    </w:p>
    <w:p w14:paraId="2FBED567" w14:textId="77777777" w:rsidR="00DA3B73" w:rsidRDefault="00DA3B73">
      <w:pPr>
        <w:jc w:val="both"/>
        <w:rPr>
          <w:i/>
        </w:rPr>
      </w:pPr>
    </w:p>
    <w:p w14:paraId="2FBED568" w14:textId="77777777" w:rsidR="00DA3B73" w:rsidRDefault="00DA3B73">
      <w:pPr>
        <w:jc w:val="both"/>
      </w:pPr>
    </w:p>
    <w:p w14:paraId="2FBED569" w14:textId="77777777" w:rsidR="00DA3B73" w:rsidRDefault="00AC22F5">
      <w:pPr>
        <w:jc w:val="both"/>
        <w:rPr>
          <w:b/>
        </w:rPr>
      </w:pPr>
      <w:r>
        <w:rPr>
          <w:b/>
        </w:rPr>
        <w:t>LEYES:</w:t>
      </w:r>
    </w:p>
    <w:p w14:paraId="2FBED56A" w14:textId="77777777" w:rsidR="00DA3B73" w:rsidRDefault="00DA3B73">
      <w:pPr>
        <w:jc w:val="both"/>
        <w:rPr>
          <w:b/>
        </w:rPr>
      </w:pPr>
    </w:p>
    <w:p w14:paraId="2FBED56B" w14:textId="77777777" w:rsidR="00DA3B73" w:rsidRDefault="00AC22F5">
      <w:pPr>
        <w:jc w:val="both"/>
        <w:rPr>
          <w:b/>
        </w:rPr>
      </w:pPr>
      <w:r>
        <w:rPr>
          <w:b/>
        </w:rPr>
        <w:t>Ley 1616 de 2013</w:t>
      </w:r>
    </w:p>
    <w:p w14:paraId="2FBED56C" w14:textId="77777777" w:rsidR="00DA3B73" w:rsidRDefault="00AC22F5">
      <w:pPr>
        <w:jc w:val="both"/>
        <w:rPr>
          <w:b/>
        </w:rPr>
      </w:pPr>
      <w:r>
        <w:rPr>
          <w:b/>
          <w:i/>
        </w:rPr>
        <w:t xml:space="preserve">"Por medio de la cual se expide la ley de salud mental y se dictan otras disposiciones" </w:t>
      </w:r>
    </w:p>
    <w:p w14:paraId="2FBED56D" w14:textId="77777777" w:rsidR="00DA3B73" w:rsidRDefault="00DA3B73">
      <w:pPr>
        <w:jc w:val="both"/>
        <w:rPr>
          <w:b/>
        </w:rPr>
      </w:pPr>
    </w:p>
    <w:p w14:paraId="2FBED56E" w14:textId="77777777" w:rsidR="00DA3B73" w:rsidRDefault="00AC22F5">
      <w:pPr>
        <w:jc w:val="both"/>
        <w:rPr>
          <w:i/>
        </w:rPr>
      </w:pPr>
      <w:r>
        <w:rPr>
          <w:b/>
        </w:rPr>
        <w:t>Artículo 29. CONSEJO NACIONAL DE SALUD MENTAL.</w:t>
      </w:r>
      <w:r>
        <w:t xml:space="preserve"> </w:t>
      </w:r>
      <w:r>
        <w:rPr>
          <w:i/>
        </w:rPr>
        <w:t xml:space="preserve">“La instancia especializada creada en el artículo 10 de la ley 1566 de 2012 se denominará CONSEJO NACIONAL DE SALUD MENTAL Y será la instancia responsable de hacer el seguimiento y evaluación a las órdenes consignadas en la ley 1566 de 2012 y la presente ley, Política Nacional de Salud Mental, Política Nacional para la reducción del consumo de sustancias estupefacientes o psicotrópicas y su impacto, Política Pública Nacional de Prevención y Atención a la adicción de sustancias psicoactivas y el Plan Decenal para la Salud pública en lo relativo a la salud mental (...)” </w:t>
      </w:r>
    </w:p>
    <w:p w14:paraId="2FBED56F" w14:textId="77777777" w:rsidR="00DA3B73" w:rsidRDefault="00DA3B73">
      <w:pPr>
        <w:jc w:val="both"/>
        <w:rPr>
          <w:i/>
        </w:rPr>
      </w:pPr>
    </w:p>
    <w:p w14:paraId="2FBED570" w14:textId="77777777" w:rsidR="00DA3B73" w:rsidRDefault="00AC22F5">
      <w:pPr>
        <w:jc w:val="both"/>
        <w:rPr>
          <w:b/>
        </w:rPr>
      </w:pPr>
      <w:r>
        <w:rPr>
          <w:b/>
        </w:rPr>
        <w:t xml:space="preserve">DECRETOS: </w:t>
      </w:r>
    </w:p>
    <w:p w14:paraId="2FBED571" w14:textId="77777777" w:rsidR="00DA3B73" w:rsidRDefault="00DA3B73">
      <w:pPr>
        <w:jc w:val="both"/>
        <w:rPr>
          <w:b/>
        </w:rPr>
      </w:pPr>
    </w:p>
    <w:p w14:paraId="2FBED572" w14:textId="77777777" w:rsidR="00DA3B73" w:rsidRDefault="00AC22F5">
      <w:pPr>
        <w:jc w:val="both"/>
        <w:rPr>
          <w:b/>
        </w:rPr>
      </w:pPr>
      <w:r>
        <w:rPr>
          <w:b/>
        </w:rPr>
        <w:t>Decreto 780 de 2016</w:t>
      </w:r>
    </w:p>
    <w:p w14:paraId="2FBED573" w14:textId="77777777" w:rsidR="00DA3B73" w:rsidRDefault="00AC22F5">
      <w:pPr>
        <w:jc w:val="both"/>
        <w:rPr>
          <w:b/>
          <w:i/>
        </w:rPr>
      </w:pPr>
      <w:r>
        <w:rPr>
          <w:b/>
          <w:i/>
        </w:rPr>
        <w:t>“Por medio del cual se expide el Decreto Único Reglamentario del Sector Salud y</w:t>
      </w:r>
    </w:p>
    <w:p w14:paraId="2FBED574" w14:textId="77777777" w:rsidR="00DA3B73" w:rsidRDefault="00AC22F5">
      <w:pPr>
        <w:jc w:val="both"/>
        <w:rPr>
          <w:b/>
          <w:i/>
        </w:rPr>
      </w:pPr>
      <w:r>
        <w:rPr>
          <w:b/>
          <w:i/>
        </w:rPr>
        <w:t>Protección Social”</w:t>
      </w:r>
    </w:p>
    <w:p w14:paraId="2FBED575" w14:textId="77777777" w:rsidR="00DA3B73" w:rsidRDefault="00DA3B73">
      <w:pPr>
        <w:jc w:val="both"/>
        <w:rPr>
          <w:b/>
          <w:i/>
        </w:rPr>
      </w:pPr>
    </w:p>
    <w:p w14:paraId="2FBED576" w14:textId="77777777" w:rsidR="00DA3B73" w:rsidRDefault="00AC22F5">
      <w:pPr>
        <w:jc w:val="both"/>
        <w:rPr>
          <w:i/>
        </w:rPr>
      </w:pPr>
      <w:r>
        <w:rPr>
          <w:b/>
        </w:rPr>
        <w:t xml:space="preserve">Artículo 2.5.3.8.3.2.7. Fortalecimiento de la participación comunitaria. </w:t>
      </w:r>
      <w:r>
        <w:rPr>
          <w:i/>
        </w:rPr>
        <w:t>“La red de prestación de servicios en salud debe apoyarse en la participación comunitaria real y efectiva y contar con una articulación entre la comunidad, sus autoridades, sus organizaciones y los prestadores de servicios de salud, que tendrán una población asignada para la realización de actividades promocionales, preventivas, educativas y curativas.”</w:t>
      </w:r>
    </w:p>
    <w:p w14:paraId="2FBED577" w14:textId="77777777" w:rsidR="00DA3B73" w:rsidRDefault="00DA3B73">
      <w:pPr>
        <w:jc w:val="both"/>
        <w:rPr>
          <w:i/>
        </w:rPr>
      </w:pPr>
    </w:p>
    <w:p w14:paraId="2FBED578" w14:textId="77777777" w:rsidR="00DA3B73" w:rsidRDefault="00AC22F5">
      <w:pPr>
        <w:jc w:val="both"/>
        <w:rPr>
          <w:b/>
        </w:rPr>
      </w:pPr>
      <w:r>
        <w:rPr>
          <w:b/>
        </w:rPr>
        <w:t>Decreto 1757 de 1994</w:t>
      </w:r>
    </w:p>
    <w:p w14:paraId="2FBED579" w14:textId="77777777" w:rsidR="00DA3B73" w:rsidRDefault="00AC22F5">
      <w:pPr>
        <w:jc w:val="both"/>
        <w:rPr>
          <w:b/>
          <w:i/>
        </w:rPr>
      </w:pPr>
      <w:r>
        <w:rPr>
          <w:b/>
          <w:i/>
        </w:rPr>
        <w:t>“Por el cual se organizan y se establecen las modalidades y formas de participación social en la prestación de servicios de salud, conforme a lo dispuesto en el numeral 1 del artículo 4 del Decreto-ley 1298 de 1994”</w:t>
      </w:r>
    </w:p>
    <w:p w14:paraId="2FBED57A" w14:textId="77777777" w:rsidR="00DA3B73" w:rsidRDefault="00DA3B73">
      <w:pPr>
        <w:jc w:val="both"/>
        <w:rPr>
          <w:b/>
          <w:i/>
        </w:rPr>
      </w:pPr>
    </w:p>
    <w:p w14:paraId="2FBED57B" w14:textId="77777777" w:rsidR="00DA3B73" w:rsidRDefault="00AC22F5">
      <w:pPr>
        <w:jc w:val="both"/>
        <w:rPr>
          <w:i/>
        </w:rPr>
      </w:pPr>
      <w:r>
        <w:rPr>
          <w:b/>
        </w:rPr>
        <w:t>Artículo 2. Formas de participación en salud.</w:t>
      </w:r>
      <w:r>
        <w:t xml:space="preserve"> </w:t>
      </w:r>
      <w:r>
        <w:rPr>
          <w:i/>
        </w:rPr>
        <w:t>“Para efectos del presente decreto, se definen las siguientes formas de participaciòn en salud:</w:t>
      </w:r>
      <w:r>
        <w:rPr>
          <w:i/>
        </w:rPr>
        <w:br/>
        <w:t>(...)</w:t>
      </w:r>
      <w:r>
        <w:rPr>
          <w:i/>
        </w:rPr>
        <w:br/>
        <w:t>b. LA PARTICIPACIÓN COMUNITARIA, es el derecho que tienen las organizaciones comunitarias para participar en las decisiones de planeación, gestión, evaluación y veeduría en salud.</w:t>
      </w:r>
      <w:r>
        <w:rPr>
          <w:i/>
        </w:rPr>
        <w:br/>
        <w:t>(...)”</w:t>
      </w:r>
    </w:p>
    <w:p w14:paraId="2FBED57C" w14:textId="77777777" w:rsidR="00DA3B73" w:rsidRDefault="00DA3B73">
      <w:pPr>
        <w:jc w:val="both"/>
        <w:rPr>
          <w:i/>
        </w:rPr>
      </w:pPr>
    </w:p>
    <w:p w14:paraId="2FBED57D" w14:textId="77777777" w:rsidR="00DA3B73" w:rsidRDefault="00AC22F5">
      <w:pPr>
        <w:jc w:val="both"/>
        <w:rPr>
          <w:b/>
        </w:rPr>
      </w:pPr>
      <w:r>
        <w:rPr>
          <w:b/>
        </w:rPr>
        <w:t>Decreto 059 de 2022</w:t>
      </w:r>
    </w:p>
    <w:p w14:paraId="2FBED57E" w14:textId="77777777" w:rsidR="00DA3B73" w:rsidRDefault="00AC22F5">
      <w:pPr>
        <w:jc w:val="both"/>
        <w:rPr>
          <w:b/>
          <w:i/>
        </w:rPr>
      </w:pPr>
      <w:r>
        <w:rPr>
          <w:b/>
          <w:i/>
        </w:rPr>
        <w:t>“Por medio del cual se crea el Consejo Consultivo Distrital de Salud Mental en el Distrito Capital”</w:t>
      </w:r>
    </w:p>
    <w:p w14:paraId="2FBED57F" w14:textId="77777777" w:rsidR="00DA3B73" w:rsidRDefault="00DA3B73">
      <w:pPr>
        <w:jc w:val="both"/>
        <w:rPr>
          <w:i/>
        </w:rPr>
      </w:pPr>
    </w:p>
    <w:p w14:paraId="2FBED580" w14:textId="77777777" w:rsidR="00DA3B73" w:rsidRDefault="00AC22F5">
      <w:pPr>
        <w:jc w:val="both"/>
        <w:rPr>
          <w:i/>
        </w:rPr>
      </w:pPr>
      <w:r>
        <w:rPr>
          <w:b/>
        </w:rPr>
        <w:t>Artículo 1. Objeto.</w:t>
      </w:r>
      <w:r>
        <w:t xml:space="preserve"> </w:t>
      </w:r>
      <w:r>
        <w:rPr>
          <w:i/>
        </w:rPr>
        <w:t>“Crear el Consejo Consultivo Distrital de Salud Mental de Bogotá, como instancia permanente, cuyo objeto será brindar asesoría para la formulación, implementación y evaluación de planes, programas y proyectos en salud mental, así como realizar seguimiento y evaluación a la implementación de la política distrital de salud mental. Su propósito será servir de instancia consultiva de la política distrital de salud mental y estará coordinado por la Secretaria Distrital de Salud como cabeza del Sector Administrativo.”</w:t>
      </w:r>
    </w:p>
    <w:p w14:paraId="2FBED581" w14:textId="77777777" w:rsidR="00DA3B73" w:rsidRDefault="00DA3B73">
      <w:pPr>
        <w:jc w:val="both"/>
        <w:rPr>
          <w:i/>
        </w:rPr>
      </w:pPr>
    </w:p>
    <w:p w14:paraId="2FBED582" w14:textId="77777777" w:rsidR="00DA3B73" w:rsidRDefault="00AC22F5">
      <w:pPr>
        <w:jc w:val="both"/>
        <w:rPr>
          <w:b/>
        </w:rPr>
      </w:pPr>
      <w:r>
        <w:rPr>
          <w:b/>
        </w:rPr>
        <w:t>Decreto 606 de 2023</w:t>
      </w:r>
    </w:p>
    <w:p w14:paraId="2FBED583" w14:textId="77777777" w:rsidR="00DA3B73" w:rsidRDefault="00AC22F5">
      <w:pPr>
        <w:jc w:val="both"/>
        <w:rPr>
          <w:b/>
          <w:i/>
        </w:rPr>
      </w:pPr>
      <w:r>
        <w:rPr>
          <w:b/>
          <w:i/>
        </w:rPr>
        <w:t>“Por medio del cual se actualiza el Sistema Distrital de Participación Ciudadana del Distrito Capital y se dictan otras disposiciones”</w:t>
      </w:r>
    </w:p>
    <w:p w14:paraId="2FBED584" w14:textId="77777777" w:rsidR="00DA3B73" w:rsidRDefault="00AC22F5">
      <w:pPr>
        <w:jc w:val="both"/>
        <w:rPr>
          <w:i/>
        </w:rPr>
      </w:pPr>
      <w:r>
        <w:rPr>
          <w:b/>
        </w:rPr>
        <w:t>Artículo 31. Componente de representación ciudadana.</w:t>
      </w:r>
      <w:r>
        <w:rPr>
          <w:i/>
        </w:rPr>
        <w:t xml:space="preserve"> “El componente de representación ciudadana comprende el conjunto de actores, instrumentos, instancias y organizaciones sociales que la ciudadanía o las instituciones distritales o locales, en el marco de su autonomía y competencia, decidan crear con el propósito de incidir en los asuntos públicos que los aqueja o son de valioso interés para su desarrollo.” </w:t>
      </w:r>
    </w:p>
    <w:p w14:paraId="2FBED585" w14:textId="77777777" w:rsidR="00DA3B73" w:rsidRDefault="00DA3B73">
      <w:pPr>
        <w:jc w:val="both"/>
        <w:rPr>
          <w:i/>
        </w:rPr>
      </w:pPr>
    </w:p>
    <w:p w14:paraId="2FBED586" w14:textId="77777777" w:rsidR="00DA3B73" w:rsidRDefault="00AC22F5">
      <w:pPr>
        <w:jc w:val="both"/>
        <w:rPr>
          <w:i/>
        </w:rPr>
      </w:pPr>
      <w:r>
        <w:rPr>
          <w:b/>
        </w:rPr>
        <w:t>Artículo 32. Actores del componente de representación ciudadana.</w:t>
      </w:r>
      <w:r>
        <w:rPr>
          <w:i/>
        </w:rPr>
        <w:t xml:space="preserve"> “Son actores del componente de representación ciudadana, las siguientes:</w:t>
      </w:r>
      <w:r>
        <w:rPr>
          <w:i/>
        </w:rPr>
        <w:br/>
      </w:r>
    </w:p>
    <w:p w14:paraId="2FBED587" w14:textId="77777777" w:rsidR="00DA3B73" w:rsidRDefault="00AC22F5">
      <w:pPr>
        <w:jc w:val="both"/>
        <w:rPr>
          <w:i/>
        </w:rPr>
      </w:pPr>
      <w:r>
        <w:rPr>
          <w:i/>
        </w:rPr>
        <w:t>1. Instancias de Participación Formales: Entendidas como aquellos espacios de participación y encuentro entre la ciudadanía y la administración pública reglamentados por un acto normativo de cualquier nivel.</w:t>
      </w:r>
      <w:r>
        <w:rPr>
          <w:i/>
        </w:rPr>
        <w:br/>
      </w:r>
    </w:p>
    <w:p w14:paraId="2FBED588" w14:textId="77777777" w:rsidR="00DA3B73" w:rsidRDefault="00AC22F5">
      <w:pPr>
        <w:jc w:val="both"/>
        <w:rPr>
          <w:i/>
        </w:rPr>
      </w:pPr>
      <w:r>
        <w:rPr>
          <w:i/>
        </w:rPr>
        <w:t>2. Instancias de Participación Autónomas: Entendidas como aquellos espacios de participación y encuentro entre la ciudadanía con el fin de aumentar la garantía de los derechos y no están mediadas por un acto normativo.</w:t>
      </w:r>
    </w:p>
    <w:p w14:paraId="2FBED589" w14:textId="77777777" w:rsidR="00DA3B73" w:rsidRDefault="00DA3B73">
      <w:pPr>
        <w:jc w:val="both"/>
        <w:rPr>
          <w:i/>
        </w:rPr>
      </w:pPr>
    </w:p>
    <w:p w14:paraId="2FBED58A" w14:textId="77777777" w:rsidR="00DA3B73" w:rsidRDefault="00AC22F5">
      <w:pPr>
        <w:jc w:val="both"/>
        <w:rPr>
          <w:i/>
        </w:rPr>
      </w:pPr>
      <w:r>
        <w:rPr>
          <w:i/>
        </w:rPr>
        <w:t>3. Organizaciones Sociales: Comprendidas como las diferentes formas de asociación, agregación y/o interacción entre individuos por agregación voluntaria de personas que resultan siendo recurrentes y repetitivas alrededor intereses necesidades, problemas o ideas comunes.”</w:t>
      </w:r>
    </w:p>
    <w:p w14:paraId="2FBED58B" w14:textId="77777777" w:rsidR="00DA3B73" w:rsidRDefault="00DA3B73">
      <w:pPr>
        <w:jc w:val="both"/>
        <w:rPr>
          <w:i/>
        </w:rPr>
      </w:pPr>
    </w:p>
    <w:p w14:paraId="2FBED58C" w14:textId="77777777" w:rsidR="00DA3B73" w:rsidRDefault="00DA3B73">
      <w:pPr>
        <w:jc w:val="both"/>
        <w:rPr>
          <w:i/>
        </w:rPr>
      </w:pPr>
    </w:p>
    <w:p w14:paraId="2FBED58D" w14:textId="77777777" w:rsidR="00DA3B73" w:rsidRDefault="00AC22F5">
      <w:pPr>
        <w:jc w:val="both"/>
        <w:rPr>
          <w:b/>
        </w:rPr>
      </w:pPr>
      <w:r>
        <w:rPr>
          <w:b/>
        </w:rPr>
        <w:t xml:space="preserve">RESOLUCIONES: </w:t>
      </w:r>
    </w:p>
    <w:p w14:paraId="2FBED58E" w14:textId="77777777" w:rsidR="00DA3B73" w:rsidRDefault="00DA3B73">
      <w:pPr>
        <w:jc w:val="both"/>
        <w:rPr>
          <w:b/>
        </w:rPr>
      </w:pPr>
    </w:p>
    <w:p w14:paraId="2FBED58F" w14:textId="77777777" w:rsidR="00DA3B73" w:rsidRDefault="00AC22F5">
      <w:pPr>
        <w:jc w:val="both"/>
        <w:rPr>
          <w:b/>
        </w:rPr>
      </w:pPr>
      <w:r>
        <w:rPr>
          <w:b/>
        </w:rPr>
        <w:t>Resolución 4886 de 2018</w:t>
      </w:r>
    </w:p>
    <w:p w14:paraId="2FBED590" w14:textId="77777777" w:rsidR="00DA3B73" w:rsidRDefault="00AC22F5">
      <w:pPr>
        <w:jc w:val="both"/>
        <w:rPr>
          <w:b/>
          <w:i/>
        </w:rPr>
      </w:pPr>
      <w:r>
        <w:rPr>
          <w:b/>
          <w:i/>
        </w:rPr>
        <w:t>“Por la cual se adopta la Política Nacional de Salud Mental”</w:t>
      </w:r>
    </w:p>
    <w:p w14:paraId="2FBED591" w14:textId="77777777" w:rsidR="00DA3B73" w:rsidRDefault="00AC22F5">
      <w:pPr>
        <w:jc w:val="both"/>
        <w:rPr>
          <w:b/>
        </w:rPr>
      </w:pPr>
      <w:r>
        <w:rPr>
          <w:b/>
        </w:rPr>
        <w:t>1. Visión</w:t>
      </w:r>
    </w:p>
    <w:p w14:paraId="2FBED592" w14:textId="77777777" w:rsidR="00DA3B73" w:rsidRDefault="00AC22F5">
      <w:pPr>
        <w:jc w:val="both"/>
        <w:rPr>
          <w:i/>
        </w:rPr>
      </w:pPr>
      <w:r>
        <w:rPr>
          <w:i/>
        </w:rPr>
        <w:t xml:space="preserve">“La Política Nacional de Salud Mental busca posicionar la salud mental como agenda prioritaria para el país. tal como lo promulga la Ley 1616 de 2013 retomando lo propuesto en el Plan Hemisférico de la Salud Mental 2015 - 2020 que recomienda: </w:t>
      </w:r>
    </w:p>
    <w:p w14:paraId="2FBED593" w14:textId="77777777" w:rsidR="00DA3B73" w:rsidRDefault="00AC22F5">
      <w:pPr>
        <w:jc w:val="both"/>
        <w:rPr>
          <w:i/>
        </w:rPr>
      </w:pPr>
      <w:r>
        <w:rPr>
          <w:i/>
        </w:rPr>
        <w:t xml:space="preserve">1. Orientar programas de promoción que fortalezcan las habilidades psicosociales individuales y colectivas, la cohesión social y gestionen entornos saludables, resilientes y protectores. </w:t>
      </w:r>
    </w:p>
    <w:p w14:paraId="2FBED594" w14:textId="77777777" w:rsidR="00DA3B73" w:rsidRDefault="00AC22F5">
      <w:pPr>
        <w:jc w:val="both"/>
        <w:rPr>
          <w:i/>
        </w:rPr>
      </w:pPr>
      <w:r>
        <w:rPr>
          <w:i/>
        </w:rPr>
        <w:t xml:space="preserve">2. Orientar programas de prevención que articulen los sistemas y servicios de salud mental con los dispositivos de base comunitaria. </w:t>
      </w:r>
    </w:p>
    <w:p w14:paraId="2FBED595" w14:textId="77777777" w:rsidR="00DA3B73" w:rsidRDefault="00AC22F5">
      <w:pPr>
        <w:jc w:val="both"/>
        <w:rPr>
          <w:i/>
        </w:rPr>
      </w:pPr>
      <w:r>
        <w:rPr>
          <w:i/>
        </w:rPr>
        <w:t xml:space="preserve">3. Fortalecer la respuesta de los servicios de salud con enfoque de atención primaria en salud. </w:t>
      </w:r>
    </w:p>
    <w:p w14:paraId="2FBED596" w14:textId="77777777" w:rsidR="00DA3B73" w:rsidRDefault="00AC22F5">
      <w:pPr>
        <w:jc w:val="both"/>
        <w:rPr>
          <w:i/>
        </w:rPr>
      </w:pPr>
      <w:r>
        <w:rPr>
          <w:i/>
        </w:rPr>
        <w:t xml:space="preserve">4. Promover la rehabilitación basada en comunidad y la inclusión social. </w:t>
      </w:r>
    </w:p>
    <w:p w14:paraId="2FBED597" w14:textId="77777777" w:rsidR="00DA3B73" w:rsidRDefault="00AC22F5">
      <w:pPr>
        <w:jc w:val="both"/>
        <w:rPr>
          <w:i/>
        </w:rPr>
      </w:pPr>
      <w:r>
        <w:rPr>
          <w:i/>
        </w:rPr>
        <w:t>5. Optimizar los sistemas de información y de gestión del conocimiento, así como la articulación sectorial e intersectorial.”</w:t>
      </w:r>
    </w:p>
    <w:p w14:paraId="2FBED598" w14:textId="77777777" w:rsidR="00DA3B73" w:rsidRDefault="00DA3B73">
      <w:pPr>
        <w:jc w:val="both"/>
        <w:rPr>
          <w:b/>
        </w:rPr>
      </w:pPr>
    </w:p>
    <w:p w14:paraId="2FBED599" w14:textId="77777777" w:rsidR="00DA3B73" w:rsidRDefault="00AC22F5">
      <w:pPr>
        <w:jc w:val="both"/>
        <w:rPr>
          <w:b/>
          <w:i/>
        </w:rPr>
      </w:pPr>
      <w:r>
        <w:rPr>
          <w:b/>
        </w:rPr>
        <w:t>Resolución 1035 de 2022</w:t>
      </w:r>
      <w:r>
        <w:rPr>
          <w:b/>
        </w:rPr>
        <w:br/>
      </w:r>
      <w:r>
        <w:rPr>
          <w:b/>
          <w:i/>
        </w:rPr>
        <w:t>“Por el cual se adopta el Plan Decenal de Salud Pública 2022-2031 con sus capítulos diferenciales: indígena para los pueblos y comunidades indígenas de Colombia, población víctima de conflicto armado, el Pueblo Rrom y la población negra, afrocolombiana, raizal y palenquera”</w:t>
      </w:r>
    </w:p>
    <w:p w14:paraId="2FBED59A" w14:textId="77777777" w:rsidR="00DA3B73" w:rsidRDefault="00AC22F5">
      <w:pPr>
        <w:jc w:val="both"/>
      </w:pPr>
      <w:r>
        <w:rPr>
          <w:b/>
        </w:rPr>
        <w:br/>
        <w:t xml:space="preserve">Capítulo 5. Marco Estratégico del Plan Decenal de Salud Pública 2022-2031 </w:t>
      </w:r>
      <w:r>
        <w:rPr>
          <w:b/>
        </w:rPr>
        <w:br/>
      </w:r>
      <w:r>
        <w:t>(...)</w:t>
      </w:r>
      <w:r>
        <w:br/>
      </w:r>
      <w:r>
        <w:rPr>
          <w:b/>
        </w:rPr>
        <w:t xml:space="preserve">5.3.4.2 Elemento orientador: Construcción de modos, condiciones y estilos favorables a la vida y la salud </w:t>
      </w:r>
      <w:r>
        <w:rPr>
          <w:b/>
        </w:rPr>
        <w:br/>
      </w:r>
      <w:r>
        <w:t>(...)</w:t>
      </w:r>
    </w:p>
    <w:p w14:paraId="2FBED59B" w14:textId="77777777" w:rsidR="00DA3B73" w:rsidRDefault="00AC22F5">
      <w:pPr>
        <w:numPr>
          <w:ilvl w:val="0"/>
          <w:numId w:val="1"/>
        </w:numPr>
        <w:jc w:val="both"/>
      </w:pPr>
      <w:r>
        <w:rPr>
          <w:b/>
        </w:rPr>
        <w:t>Promoción y protección de la salud mental</w:t>
      </w:r>
      <w:r>
        <w:t xml:space="preserve"> </w:t>
      </w:r>
    </w:p>
    <w:p w14:paraId="2FBED59C" w14:textId="77777777" w:rsidR="00DA3B73" w:rsidRDefault="00DA3B73">
      <w:pPr>
        <w:jc w:val="both"/>
      </w:pPr>
    </w:p>
    <w:p w14:paraId="2FBED59D" w14:textId="77777777" w:rsidR="00DA3B73" w:rsidRDefault="00AC22F5">
      <w:pPr>
        <w:jc w:val="both"/>
        <w:rPr>
          <w:i/>
        </w:rPr>
      </w:pPr>
      <w:r>
        <w:rPr>
          <w:i/>
        </w:rPr>
        <w:t>“Se relaciona con el desarrollo humano y social sostenible, así como con el desarrollo de</w:t>
      </w:r>
    </w:p>
    <w:p w14:paraId="2FBED59E" w14:textId="77777777" w:rsidR="00DA3B73" w:rsidRDefault="00AC22F5">
      <w:pPr>
        <w:jc w:val="both"/>
        <w:rPr>
          <w:i/>
        </w:rPr>
      </w:pPr>
      <w:r>
        <w:rPr>
          <w:i/>
        </w:rPr>
        <w:t xml:space="preserve">oportunidades y capacidades para que las personas, familias y comunidades puedan vivir y cuidar de su salud mental, establecer relaciones significativas y afrontar los desafíos durante los diferentes momentos del curso de vida y a través de los diferentes entornos. Específicamente implica el desarrollo de capacidades para el cuidado y gestión integral de la salud mental, así como de habilidades emocionales y psicosociales para la vida, el fortalecimiento de redes de apoyo social, familiar y comunitario y la apropiación de prácticas culturales e interculturales para el cuidado de la salud mental; requiere la promoción y el desarrollo de actividades lúdicas y artísticas que permitan el desarrollo de capacidades relacionales para la promoción de la salud mental, la sana convivencia, el uso creativo del tiempo libre, el disfrute de la vida y sus distintas prácticas culturales, la recreación y la realización de actividad física en los distintos entornos donde transcurre la vida y la salud; incorpora la promoción de la sana convivencia y de una vida libre de violencias, y el énfasis en la promoción de prácticas de crianzas respetuosas y amorosas para la salud mental en niños y niñas con involucramiento de madres, padres y cuidadores así como el desarrollo de programas de aprendizaje socioemocional en los entornos escolares y de programas orientados al fortalecimiento del tejido social; la sana convivencia y la promoción de una vida libre de violencias en las personas, familias y comunidades; implica esfuerzos para la disminución de prácticas que reproduzcan el estigma y la discriminación social y sus efectos en la salud; y requiere respuestas efectivas para la atención integral, integrada, oportuna y de calidad en salud mental, con acceso a través de redes integrales e integradas de servicios sociales, sociosanitarios y de salud que posibiliten abordajes comunitarios e interculturales en áreas urbanas, rurales y rurales dispersas. Asimismo, implica continuidad en los avances alcanzados por el PDSP 2012-2021 en el marco de las acciones estipuladas en la normatividad vigente.” </w:t>
      </w:r>
    </w:p>
    <w:p w14:paraId="2FBED59F" w14:textId="77777777" w:rsidR="00DA3B73" w:rsidRDefault="00DA3B73">
      <w:pPr>
        <w:jc w:val="both"/>
        <w:rPr>
          <w:i/>
        </w:rPr>
      </w:pPr>
    </w:p>
    <w:p w14:paraId="2FBED5A0" w14:textId="77777777" w:rsidR="00DA3B73" w:rsidRDefault="00DA3B73">
      <w:pPr>
        <w:jc w:val="both"/>
        <w:rPr>
          <w:b/>
        </w:rPr>
      </w:pPr>
    </w:p>
    <w:p w14:paraId="2FBED5A1" w14:textId="77777777" w:rsidR="00DA3B73" w:rsidRDefault="00AC22F5">
      <w:pPr>
        <w:jc w:val="both"/>
        <w:rPr>
          <w:b/>
        </w:rPr>
      </w:pPr>
      <w:r>
        <w:rPr>
          <w:b/>
        </w:rPr>
        <w:t>ACUERDOS:</w:t>
      </w:r>
    </w:p>
    <w:p w14:paraId="2FBED5A2" w14:textId="77777777" w:rsidR="00DA3B73" w:rsidRDefault="00DA3B73">
      <w:pPr>
        <w:jc w:val="both"/>
        <w:rPr>
          <w:b/>
        </w:rPr>
      </w:pPr>
    </w:p>
    <w:p w14:paraId="2FBED5A3" w14:textId="77777777" w:rsidR="00DA3B73" w:rsidRDefault="00AC22F5">
      <w:pPr>
        <w:jc w:val="both"/>
        <w:rPr>
          <w:i/>
        </w:rPr>
      </w:pPr>
      <w:r>
        <w:rPr>
          <w:b/>
        </w:rPr>
        <w:t>Acuerdo 144 de 2005</w:t>
      </w:r>
      <w:r>
        <w:rPr>
          <w:b/>
        </w:rPr>
        <w:br/>
      </w:r>
      <w:r>
        <w:rPr>
          <w:b/>
          <w:i/>
        </w:rPr>
        <w:t>“Por medio del cual se establece el sistema de salud mental en el Distrito Capital"</w:t>
      </w:r>
      <w:r>
        <w:rPr>
          <w:b/>
          <w:i/>
        </w:rPr>
        <w:br/>
      </w:r>
      <w:r>
        <w:rPr>
          <w:b/>
          <w:i/>
        </w:rPr>
        <w:br/>
      </w:r>
      <w:r>
        <w:rPr>
          <w:b/>
        </w:rPr>
        <w:t xml:space="preserve">Artículo primero. </w:t>
      </w:r>
      <w:r>
        <w:rPr>
          <w:i/>
        </w:rPr>
        <w:t>“El Sistema de Salud Mental es un escenario de encuentro, concentración, coordinación, determinación y seguimiento de políticas, planes y programas de salud mental en el Distrito Capital.”</w:t>
      </w:r>
    </w:p>
    <w:p w14:paraId="2FBED5A4" w14:textId="77777777" w:rsidR="00DA3B73" w:rsidRDefault="00DA3B73">
      <w:pPr>
        <w:jc w:val="both"/>
        <w:rPr>
          <w:i/>
        </w:rPr>
      </w:pPr>
    </w:p>
    <w:p w14:paraId="2FBED5A5" w14:textId="77777777" w:rsidR="00DA3B73" w:rsidRDefault="00AC22F5">
      <w:pPr>
        <w:jc w:val="both"/>
        <w:rPr>
          <w:i/>
        </w:rPr>
      </w:pPr>
      <w:r>
        <w:rPr>
          <w:b/>
        </w:rPr>
        <w:t>Artículo tercero.</w:t>
      </w:r>
      <w:r>
        <w:rPr>
          <w:i/>
        </w:rPr>
        <w:t xml:space="preserve"> “El Sistema Distrital de Salud Mental contará con un Comité Distrital de Salud Mental, integrado por:</w:t>
      </w:r>
    </w:p>
    <w:p w14:paraId="2FBED5A6" w14:textId="77777777" w:rsidR="00DA3B73" w:rsidRDefault="00AC22F5">
      <w:pPr>
        <w:jc w:val="both"/>
        <w:rPr>
          <w:i/>
        </w:rPr>
      </w:pPr>
      <w:r>
        <w:rPr>
          <w:i/>
        </w:rPr>
        <w:t>1. La Secretaría de Gobierno</w:t>
      </w:r>
    </w:p>
    <w:p w14:paraId="2FBED5A7" w14:textId="77777777" w:rsidR="00DA3B73" w:rsidRDefault="00AC22F5">
      <w:pPr>
        <w:jc w:val="both"/>
        <w:rPr>
          <w:i/>
        </w:rPr>
      </w:pPr>
      <w:r>
        <w:rPr>
          <w:i/>
        </w:rPr>
        <w:t>2. La Secretaría de Salud</w:t>
      </w:r>
    </w:p>
    <w:p w14:paraId="2FBED5A8" w14:textId="77777777" w:rsidR="00DA3B73" w:rsidRDefault="00AC22F5">
      <w:pPr>
        <w:jc w:val="both"/>
        <w:rPr>
          <w:i/>
        </w:rPr>
      </w:pPr>
      <w:r>
        <w:rPr>
          <w:i/>
        </w:rPr>
        <w:t>3. La Secretaría de Educación</w:t>
      </w:r>
    </w:p>
    <w:p w14:paraId="2FBED5A9" w14:textId="77777777" w:rsidR="00DA3B73" w:rsidRDefault="00AC22F5">
      <w:pPr>
        <w:jc w:val="both"/>
        <w:rPr>
          <w:i/>
        </w:rPr>
      </w:pPr>
      <w:r>
        <w:rPr>
          <w:i/>
        </w:rPr>
        <w:t>4. La Secretaría de Hacienda</w:t>
      </w:r>
    </w:p>
    <w:p w14:paraId="2FBED5AA" w14:textId="77777777" w:rsidR="00DA3B73" w:rsidRDefault="00AC22F5">
      <w:pPr>
        <w:jc w:val="both"/>
        <w:rPr>
          <w:i/>
        </w:rPr>
      </w:pPr>
      <w:r>
        <w:rPr>
          <w:i/>
        </w:rPr>
        <w:t>5. El Departamento Administrativo de Planeación Distrital -DAPP.</w:t>
      </w:r>
      <w:r>
        <w:rPr>
          <w:i/>
        </w:rPr>
        <w:br/>
        <w:t>6. El Departamento Administrativo de Bienestar Social - DABS.</w:t>
      </w:r>
    </w:p>
    <w:p w14:paraId="2FBED5AB" w14:textId="77777777" w:rsidR="00DA3B73" w:rsidRDefault="00AC22F5">
      <w:pPr>
        <w:jc w:val="both"/>
        <w:rPr>
          <w:i/>
        </w:rPr>
      </w:pPr>
      <w:r>
        <w:rPr>
          <w:i/>
        </w:rPr>
        <w:t>7. El Departamento Administrativo de Acción Comunal.</w:t>
      </w:r>
    </w:p>
    <w:p w14:paraId="2FBED5AC" w14:textId="77777777" w:rsidR="00DA3B73" w:rsidRDefault="00AC22F5">
      <w:pPr>
        <w:jc w:val="both"/>
        <w:rPr>
          <w:i/>
        </w:rPr>
      </w:pPr>
      <w:r>
        <w:rPr>
          <w:i/>
        </w:rPr>
        <w:t>8. El Instituto Distrital para la Recreación y el Deporte I.D.R.D.</w:t>
      </w:r>
    </w:p>
    <w:p w14:paraId="2FBED5AD" w14:textId="77777777" w:rsidR="00DA3B73" w:rsidRDefault="00AC22F5">
      <w:pPr>
        <w:jc w:val="both"/>
        <w:rPr>
          <w:i/>
        </w:rPr>
      </w:pPr>
      <w:r>
        <w:rPr>
          <w:i/>
        </w:rPr>
        <w:t>9. El Instituto Distrital de Cultura y Turismo I.D.C.T.</w:t>
      </w:r>
    </w:p>
    <w:p w14:paraId="2FBED5AE" w14:textId="77777777" w:rsidR="00DA3B73" w:rsidRDefault="00AC22F5">
      <w:pPr>
        <w:jc w:val="both"/>
        <w:rPr>
          <w:i/>
        </w:rPr>
      </w:pPr>
      <w:r>
        <w:rPr>
          <w:i/>
        </w:rPr>
        <w:t>10. El Instituto Distrital para la Protección de la Niñez y de la Juventud - IDIPRON-</w:t>
      </w:r>
    </w:p>
    <w:p w14:paraId="2FBED5AF" w14:textId="77777777" w:rsidR="00DA3B73" w:rsidRDefault="00AC22F5">
      <w:pPr>
        <w:jc w:val="both"/>
        <w:rPr>
          <w:i/>
        </w:rPr>
      </w:pPr>
      <w:r>
        <w:rPr>
          <w:i/>
        </w:rPr>
        <w:t>11. Veeduría Distrital</w:t>
      </w:r>
    </w:p>
    <w:p w14:paraId="2FBED5B0" w14:textId="77777777" w:rsidR="00DA3B73" w:rsidRDefault="00AC22F5">
      <w:pPr>
        <w:jc w:val="both"/>
        <w:rPr>
          <w:i/>
        </w:rPr>
      </w:pPr>
      <w:r>
        <w:rPr>
          <w:i/>
        </w:rPr>
        <w:t>12. Un (1) representante de las empresas sociales del Estado por subred.</w:t>
      </w:r>
    </w:p>
    <w:p w14:paraId="2FBED5B1" w14:textId="77777777" w:rsidR="00DA3B73" w:rsidRDefault="00AC22F5">
      <w:pPr>
        <w:jc w:val="both"/>
        <w:rPr>
          <w:i/>
        </w:rPr>
      </w:pPr>
      <w:r>
        <w:rPr>
          <w:i/>
        </w:rPr>
        <w:t>13. Un (1) representante de las universidades públicas.</w:t>
      </w:r>
    </w:p>
    <w:p w14:paraId="2FBED5B2" w14:textId="77777777" w:rsidR="00DA3B73" w:rsidRDefault="00AC22F5">
      <w:pPr>
        <w:jc w:val="both"/>
        <w:rPr>
          <w:i/>
        </w:rPr>
      </w:pPr>
      <w:r>
        <w:rPr>
          <w:i/>
        </w:rPr>
        <w:t>14. Un (1) representante de las universidades privadas.</w:t>
      </w:r>
    </w:p>
    <w:p w14:paraId="2FBED5B3" w14:textId="77777777" w:rsidR="00DA3B73" w:rsidRDefault="00AC22F5">
      <w:pPr>
        <w:jc w:val="both"/>
        <w:rPr>
          <w:i/>
        </w:rPr>
      </w:pPr>
      <w:r>
        <w:rPr>
          <w:i/>
        </w:rPr>
        <w:t>15. Dos (2) representantes de los grupos de Apoyo Social y de Atención Comunitaria y Domiciliaria en Salud Mental.</w:t>
      </w:r>
    </w:p>
    <w:p w14:paraId="2FBED5B4" w14:textId="77777777" w:rsidR="00DA3B73" w:rsidRDefault="00AC22F5">
      <w:pPr>
        <w:jc w:val="both"/>
        <w:rPr>
          <w:i/>
        </w:rPr>
      </w:pPr>
      <w:r>
        <w:rPr>
          <w:i/>
        </w:rPr>
        <w:t>16. Un (1) representante de la Red Distrital de Personeros Estudiantiles de Bogotá.</w:t>
      </w:r>
    </w:p>
    <w:p w14:paraId="2FBED5B5" w14:textId="77777777" w:rsidR="00DA3B73" w:rsidRDefault="00DA3B73">
      <w:pPr>
        <w:jc w:val="both"/>
        <w:rPr>
          <w:i/>
        </w:rPr>
      </w:pPr>
    </w:p>
    <w:p w14:paraId="2FBED5B6" w14:textId="77777777" w:rsidR="00DA3B73" w:rsidRDefault="00AC22F5">
      <w:pPr>
        <w:jc w:val="both"/>
        <w:rPr>
          <w:i/>
        </w:rPr>
      </w:pPr>
      <w:r>
        <w:t>PARÁGRAFO PRIMERO:</w:t>
      </w:r>
      <w:r>
        <w:rPr>
          <w:i/>
        </w:rPr>
        <w:t xml:space="preserve"> Podrán asistir como invitados, todas las entidades de cualquier orden y las organizaciones públicas y privadas que desarrollen, financien, fomenten, ejecuten actividades de prevención, promoción, cuidados médicos y sicológicos, habilitación, rehabilitación, educación, orientación, integración laboral social en salud mental.</w:t>
      </w:r>
    </w:p>
    <w:p w14:paraId="2FBED5B7" w14:textId="77777777" w:rsidR="00DA3B73" w:rsidRDefault="00DA3B73">
      <w:pPr>
        <w:jc w:val="both"/>
        <w:rPr>
          <w:i/>
        </w:rPr>
      </w:pPr>
    </w:p>
    <w:p w14:paraId="2FBED5B8" w14:textId="77777777" w:rsidR="00DA3B73" w:rsidRDefault="00AC22F5">
      <w:pPr>
        <w:jc w:val="both"/>
        <w:rPr>
          <w:i/>
        </w:rPr>
      </w:pPr>
      <w:r>
        <w:t>PARÁGRAFO SEGUNDO:</w:t>
      </w:r>
      <w:r>
        <w:rPr>
          <w:i/>
        </w:rPr>
        <w:t xml:space="preserve"> La coordinación y secretaría técnica del Comité Distrital de Salud Mental, estará a cargo del Secretario de Salud o su delegado.”</w:t>
      </w:r>
      <w:r>
        <w:rPr>
          <w:i/>
        </w:rPr>
        <w:br/>
      </w:r>
    </w:p>
    <w:p w14:paraId="2FBED5B9" w14:textId="77777777" w:rsidR="00DA3B73" w:rsidRDefault="00DA3B73">
      <w:pPr>
        <w:jc w:val="both"/>
        <w:rPr>
          <w:i/>
        </w:rPr>
      </w:pPr>
    </w:p>
    <w:p w14:paraId="2FBED5BA" w14:textId="77777777" w:rsidR="00DA3B73" w:rsidRDefault="00AC22F5">
      <w:pPr>
        <w:jc w:val="both"/>
        <w:rPr>
          <w:b/>
          <w:i/>
        </w:rPr>
      </w:pPr>
      <w:r>
        <w:rPr>
          <w:b/>
        </w:rPr>
        <w:t>Acuerdo 927 de 2004</w:t>
      </w:r>
      <w:r>
        <w:rPr>
          <w:b/>
        </w:rPr>
        <w:br/>
      </w:r>
      <w:r>
        <w:rPr>
          <w:b/>
          <w:i/>
        </w:rPr>
        <w:t>“Por medio del cual se adopta el plan de desarrollo económico, social, ambiental y de obras públicas del distrito capital 2024-2027 “Bogotá Camina Segura”</w:t>
      </w:r>
    </w:p>
    <w:p w14:paraId="2FBED5BB" w14:textId="77777777" w:rsidR="00DA3B73" w:rsidRDefault="00DA3B73">
      <w:pPr>
        <w:jc w:val="both"/>
        <w:rPr>
          <w:b/>
          <w:i/>
        </w:rPr>
      </w:pPr>
    </w:p>
    <w:p w14:paraId="2FBED5BC" w14:textId="77777777" w:rsidR="00DA3B73" w:rsidRDefault="00AC22F5">
      <w:pPr>
        <w:jc w:val="both"/>
        <w:rPr>
          <w:b/>
        </w:rPr>
      </w:pPr>
      <w:r>
        <w:rPr>
          <w:b/>
        </w:rPr>
        <w:t>Objetivo 3</w:t>
      </w:r>
    </w:p>
    <w:p w14:paraId="2FBED5BD" w14:textId="77777777" w:rsidR="00DA3B73" w:rsidRDefault="00AC22F5">
      <w:pPr>
        <w:jc w:val="both"/>
      </w:pPr>
      <w:r>
        <w:rPr>
          <w:b/>
        </w:rPr>
        <w:t>10.3. Programa 9. Reducción de formas extremas de exclusión.</w:t>
      </w:r>
      <w:r>
        <w:t xml:space="preserve"> </w:t>
      </w:r>
    </w:p>
    <w:p w14:paraId="2FBED5BE" w14:textId="77777777" w:rsidR="00DA3B73" w:rsidRDefault="00AC22F5">
      <w:pPr>
        <w:jc w:val="both"/>
        <w:rPr>
          <w:i/>
        </w:rPr>
      </w:pPr>
      <w:r>
        <w:rPr>
          <w:i/>
        </w:rPr>
        <w:t>“(...)</w:t>
      </w:r>
    </w:p>
    <w:p w14:paraId="2FBED5BF" w14:textId="77777777" w:rsidR="00DA3B73" w:rsidRDefault="00AC22F5">
      <w:pPr>
        <w:jc w:val="both"/>
        <w:rPr>
          <w:i/>
        </w:rPr>
      </w:pPr>
      <w:r>
        <w:rPr>
          <w:i/>
        </w:rPr>
        <w:t>2. Acciones de prevención y mitigación -con el propósito de reducir el número de habitantes de calle— de formas de exclusión extrema, y las cuales incluyen: intervenciones de salud pública y en salud mental comunitaria fortaleciendo los dispositivos de base social, redes de apoyo comunitaria orientados a la escucha activa de esta población para controlar determinantes de riesgo de incremento del fenómeno (...)”</w:t>
      </w:r>
    </w:p>
    <w:p w14:paraId="2FBED5C0" w14:textId="77777777" w:rsidR="00DA3B73" w:rsidRDefault="00DA3B73">
      <w:pPr>
        <w:jc w:val="both"/>
        <w:rPr>
          <w:i/>
        </w:rPr>
      </w:pPr>
    </w:p>
    <w:p w14:paraId="2FBED5C1" w14:textId="77777777" w:rsidR="00DA3B73" w:rsidRDefault="00AC22F5">
      <w:pPr>
        <w:jc w:val="both"/>
        <w:rPr>
          <w:i/>
        </w:rPr>
      </w:pPr>
      <w:r>
        <w:rPr>
          <w:b/>
        </w:rPr>
        <w:t>10.4. Programa 10. Salud Pública Integrada e Integral.</w:t>
      </w:r>
      <w:r>
        <w:rPr>
          <w:i/>
        </w:rPr>
        <w:t xml:space="preserve"> </w:t>
      </w:r>
    </w:p>
    <w:p w14:paraId="2FBED5C2" w14:textId="77777777" w:rsidR="00DA3B73" w:rsidRDefault="00AC22F5">
      <w:pPr>
        <w:jc w:val="both"/>
        <w:rPr>
          <w:i/>
        </w:rPr>
      </w:pPr>
      <w:r>
        <w:rPr>
          <w:i/>
        </w:rPr>
        <w:t>“(...)</w:t>
      </w:r>
    </w:p>
    <w:p w14:paraId="2FBED5C3" w14:textId="77777777" w:rsidR="00DA3B73" w:rsidRDefault="00AC22F5">
      <w:pPr>
        <w:jc w:val="both"/>
        <w:rPr>
          <w:i/>
        </w:rPr>
      </w:pPr>
      <w:r>
        <w:rPr>
          <w:i/>
        </w:rPr>
        <w:t>Para la efectividad de lo anterior, y en aras del cumplimiento de los pilares de la Atención Primaria Social, será determinante el fomento y modernización de las instancias de participación en salud dispuestas por la Ley, así como la inclusión de actores relevantes como lo son la academia, organizaciones de base comunitaria, organizaciones de pacientes, entre otros, que permiten aunar esfuerzos en el marco de las problemáticas prioritarias en salud pública haciendo énfasis en salud mental, para lo cual es necesaria la articulación con la Red Distrital de Salud Mental en la ciudad. Se busca que desde el ejercicio de la gobernanza y la gobernabilidad pueda obtenerse un mayor logro de los objetivos colectivos en salud, mayores niveles de participación ciudadana y de grupos de interés, y una mejor rectoría, con miras a aumentar el número de acciones de inspección, vigilancia y control, y a la promoción de liderazgos comunitarios, desde los enfoques de género, de derechos humanos, diferencial-poblacional e interseccional (...)”</w:t>
      </w:r>
    </w:p>
    <w:p w14:paraId="2FBED5C4" w14:textId="77777777" w:rsidR="00DA3B73" w:rsidRDefault="00DA3B73">
      <w:pPr>
        <w:jc w:val="both"/>
        <w:rPr>
          <w:i/>
        </w:rPr>
      </w:pPr>
    </w:p>
    <w:p w14:paraId="2FBED5C5" w14:textId="77777777" w:rsidR="00DA3B73" w:rsidRDefault="00AC22F5">
      <w:pPr>
        <w:jc w:val="both"/>
        <w:rPr>
          <w:i/>
        </w:rPr>
      </w:pPr>
      <w:r>
        <w:rPr>
          <w:b/>
        </w:rPr>
        <w:t>Artículo 44. Plan de Prevención y Atención Efectiva, Humanizada e Integral de salud mental</w:t>
      </w:r>
      <w:r>
        <w:rPr>
          <w:b/>
          <w:i/>
        </w:rPr>
        <w:t>.</w:t>
      </w:r>
      <w:r>
        <w:rPr>
          <w:i/>
        </w:rPr>
        <w:t xml:space="preserve"> “Modifíquese el artículo 101 del Acuerdo Distrital 761 de 2020, el cual quedará así:</w:t>
      </w:r>
    </w:p>
    <w:p w14:paraId="2FBED5C6" w14:textId="77777777" w:rsidR="00DA3B73" w:rsidRDefault="00DA3B73">
      <w:pPr>
        <w:jc w:val="both"/>
        <w:rPr>
          <w:i/>
        </w:rPr>
      </w:pPr>
    </w:p>
    <w:p w14:paraId="2FBED5C7" w14:textId="77777777" w:rsidR="00DA3B73" w:rsidRDefault="00AC22F5">
      <w:pPr>
        <w:jc w:val="both"/>
        <w:rPr>
          <w:i/>
        </w:rPr>
      </w:pPr>
      <w:r>
        <w:rPr>
          <w:i/>
        </w:rPr>
        <w:t>“</w:t>
      </w:r>
      <w:r>
        <w:rPr>
          <w:b/>
          <w:i/>
        </w:rPr>
        <w:t>Artículo 101. Plan Intersectorial de Prevención y Atención Efectiva, Humanizada, Integral e Intersectorial de salud mental.</w:t>
      </w:r>
      <w:r>
        <w:rPr>
          <w:i/>
        </w:rPr>
        <w:t xml:space="preserve"> Reconociendo los desafíos en salud mental que enfrentamos en la ciudad, dado el impacto histórico del conflicto social armado, las secuelas psicosociales de la pandemia, las inequidades socioeconómicas persistentes y los problemas emergentes, la Secretaría Distrital de Salud formulará e implementará un Plan de Prevención y Atención Efectiva, Humanizada, Resolutiva, Integral e Intersectorial para las personas con riesgo y viviendo con alteraciones y trastornos en salud mental, a través de la concurrencia de esfuerzos de todos los sectores, con enfoque poblacional, por momento de curso de vida (infancia, adolescencia, juventud, adultez y persona mayor) diferencial y de género, territorializado en las 20 Localidades de la ciudad, priorizando las rutas de atención a vulneraciones de Derechos humanos.</w:t>
      </w:r>
    </w:p>
    <w:p w14:paraId="2FBED5C8" w14:textId="77777777" w:rsidR="00DA3B73" w:rsidRDefault="00AC22F5">
      <w:pPr>
        <w:jc w:val="both"/>
        <w:rPr>
          <w:i/>
        </w:rPr>
      </w:pPr>
      <w:r>
        <w:rPr>
          <w:i/>
        </w:rPr>
        <w:t>(...)”</w:t>
      </w:r>
    </w:p>
    <w:p w14:paraId="2FBED5C9" w14:textId="77777777" w:rsidR="00DA3B73" w:rsidRDefault="00DA3B73">
      <w:pPr>
        <w:jc w:val="both"/>
        <w:rPr>
          <w:i/>
        </w:rPr>
      </w:pPr>
    </w:p>
    <w:p w14:paraId="2FBED5CA" w14:textId="77777777" w:rsidR="00DA3B73" w:rsidRDefault="00AC22F5">
      <w:pPr>
        <w:jc w:val="both"/>
        <w:rPr>
          <w:i/>
        </w:rPr>
      </w:pPr>
      <w:r>
        <w:rPr>
          <w:b/>
        </w:rPr>
        <w:t xml:space="preserve">Artículo 259. Inversiones en estrategias de salud mental a través de los Fondos de Desarrollo Local. </w:t>
      </w:r>
      <w:r>
        <w:rPr>
          <w:i/>
        </w:rPr>
        <w:t>“Los Fondos de Desarrollo Local, de acuerdo con las disposiciones establecidas para el componente de salud mental en el Plan Territorial de Salud 2024-2027, podrá realizar inversiones complementarias en materia de promoción y fortalecimiento de la salud mental en los entornos familiar y comunitario en el ámbito de su jurisdicción. Se priorizarán aquellas inversiones locales que apalanquen el desarrollo de estrategias relacionadas con la prevención de la violencia intrafamiliar y el maltrato infantil, la promoción del autocuidado y el empoderamiento de los ciudadanos a través de herramientas de apoyo emocional y acompañamiento a personas que enfrentan escenarios de crisis.”</w:t>
      </w:r>
    </w:p>
    <w:p w14:paraId="2FBED5CB" w14:textId="77777777" w:rsidR="00DA3B73" w:rsidRDefault="00DA3B73">
      <w:pPr>
        <w:jc w:val="both"/>
        <w:rPr>
          <w:i/>
        </w:rPr>
      </w:pPr>
    </w:p>
    <w:p w14:paraId="2FBED5CC" w14:textId="77777777" w:rsidR="00DA3B73" w:rsidRDefault="00DA3B73">
      <w:pPr>
        <w:jc w:val="both"/>
        <w:rPr>
          <w:b/>
        </w:rPr>
      </w:pPr>
    </w:p>
    <w:p w14:paraId="2FBED5CD" w14:textId="77777777" w:rsidR="00DA3B73" w:rsidRDefault="00AC22F5">
      <w:pPr>
        <w:jc w:val="both"/>
        <w:rPr>
          <w:b/>
        </w:rPr>
      </w:pPr>
      <w:r>
        <w:rPr>
          <w:b/>
        </w:rPr>
        <w:t>JURISPRUDENCIA:</w:t>
      </w:r>
    </w:p>
    <w:p w14:paraId="2FBED5CE" w14:textId="77777777" w:rsidR="00DA3B73" w:rsidRDefault="00DA3B73">
      <w:pPr>
        <w:jc w:val="both"/>
        <w:rPr>
          <w:b/>
        </w:rPr>
      </w:pPr>
    </w:p>
    <w:p w14:paraId="2FBED5CF" w14:textId="77777777" w:rsidR="00DA3B73" w:rsidRDefault="00AC22F5">
      <w:pPr>
        <w:jc w:val="both"/>
        <w:rPr>
          <w:i/>
        </w:rPr>
      </w:pPr>
      <w:r>
        <w:rPr>
          <w:b/>
        </w:rPr>
        <w:t xml:space="preserve">Sentencia T-291-21. Corte Constitucional de Colombia. </w:t>
      </w:r>
      <w:r>
        <w:rPr>
          <w:i/>
        </w:rPr>
        <w:t xml:space="preserve">“(...) reconocer que la salud mental es un asunto de interés y prioridad nacional, a la vez que un derecho fundamental, un tema prioritario de salud pública, un bien de interés público y un componente esencial del bienestar general y el mejoramiento de la calidad de vida de los colombianos (...)” </w:t>
      </w:r>
    </w:p>
    <w:p w14:paraId="2FBED5D0" w14:textId="77777777" w:rsidR="00DA3B73" w:rsidRDefault="00DA3B73">
      <w:pPr>
        <w:jc w:val="both"/>
        <w:rPr>
          <w:b/>
        </w:rPr>
      </w:pPr>
    </w:p>
    <w:p w14:paraId="2FBED5D1" w14:textId="77777777" w:rsidR="00DA3B73" w:rsidRDefault="00DA3B73">
      <w:pPr>
        <w:jc w:val="both"/>
        <w:rPr>
          <w:b/>
        </w:rPr>
      </w:pPr>
    </w:p>
    <w:p w14:paraId="2FBED5D2" w14:textId="77777777" w:rsidR="00DA3B73" w:rsidRDefault="00AC22F5">
      <w:pPr>
        <w:jc w:val="both"/>
        <w:rPr>
          <w:b/>
        </w:rPr>
      </w:pPr>
      <w:r>
        <w:rPr>
          <w:b/>
        </w:rPr>
        <w:t>5.- IMPACTO FISCAL</w:t>
      </w:r>
    </w:p>
    <w:p w14:paraId="2FBED5D3" w14:textId="77777777" w:rsidR="00DA3B73" w:rsidRDefault="00DA3B73">
      <w:pPr>
        <w:jc w:val="both"/>
        <w:rPr>
          <w:b/>
        </w:rPr>
      </w:pPr>
    </w:p>
    <w:p w14:paraId="2FBED5D4" w14:textId="77777777" w:rsidR="00DA3B73" w:rsidRDefault="00AC22F5">
      <w:pPr>
        <w:ind w:right="79"/>
        <w:jc w:val="both"/>
      </w:pPr>
      <w:r>
        <w:t>En cumplimiento con lo establecido en el artículo 7º de la Ley 819 de 2003, en el Decreto Ley 1421 de 1993 y el reglamento interno del Concejo Distrital; la presente iniciativa no genera un impacto fiscal que implique una modificación en el marco fiscal de mediano plazo, toda vez que no se incrementará el Presupuesto del Distrito, ni ocasionará la creación de una nueva fuente de financiación.</w:t>
      </w:r>
    </w:p>
    <w:p w14:paraId="2FBED5D5" w14:textId="77777777" w:rsidR="00DA3B73" w:rsidRDefault="00DA3B73">
      <w:pPr>
        <w:spacing w:after="160"/>
        <w:jc w:val="both"/>
      </w:pPr>
    </w:p>
    <w:p w14:paraId="2FBED5D6" w14:textId="77777777" w:rsidR="00DA3B73" w:rsidRDefault="00AC22F5">
      <w:pPr>
        <w:spacing w:after="160"/>
        <w:jc w:val="both"/>
      </w:pPr>
      <w:r>
        <w:t>No obstante, lo anterior, la Corte Constitucional en Sentencia C-911 de 2007 puntualizó que el impacto fiscal de las normas no puede convertirse en óbice para que las corporaciones públicas ejerzan su función legislativa y normativa.</w:t>
      </w:r>
    </w:p>
    <w:p w14:paraId="2FBED5D7" w14:textId="77777777" w:rsidR="00DA3B73" w:rsidRDefault="00DA3B73">
      <w:pPr>
        <w:jc w:val="both"/>
        <w:rPr>
          <w:b/>
        </w:rPr>
      </w:pPr>
    </w:p>
    <w:p w14:paraId="2FBED5D8" w14:textId="77777777" w:rsidR="00DA3B73" w:rsidRDefault="00AC22F5">
      <w:pPr>
        <w:spacing w:after="160"/>
        <w:jc w:val="both"/>
        <w:rPr>
          <w:b/>
        </w:rPr>
      </w:pPr>
      <w:r>
        <w:rPr>
          <w:b/>
        </w:rPr>
        <w:t>6.- COMPETENCIA DEL CONCEJO DE BOGOTÁ</w:t>
      </w:r>
    </w:p>
    <w:p w14:paraId="2FBED5D9" w14:textId="77777777" w:rsidR="00DA3B73" w:rsidRDefault="00AC22F5">
      <w:pPr>
        <w:spacing w:after="160"/>
        <w:jc w:val="both"/>
        <w:rPr>
          <w:i/>
        </w:rPr>
      </w:pPr>
      <w:r>
        <w:t xml:space="preserve">En concordancia con las disposiciones legales vigentes, en la Constitución Política de Colombia en su Artículo 313 se establece que corresponde a los Concejos: </w:t>
      </w:r>
      <w:r>
        <w:rPr>
          <w:i/>
        </w:rPr>
        <w:t>“4. Reglamentar las funciones y la eficiente prestación de los servicios a cargo del municipio”.</w:t>
      </w:r>
    </w:p>
    <w:p w14:paraId="2FBED5DA" w14:textId="77777777" w:rsidR="00DA3B73" w:rsidRDefault="00AC22F5">
      <w:pPr>
        <w:spacing w:after="160"/>
        <w:jc w:val="both"/>
        <w:rPr>
          <w:i/>
        </w:rPr>
      </w:pPr>
      <w:r>
        <w:t xml:space="preserve">En las atribuciones conferidas por el Decreto Ley 1421 de 1993 – Estatuto Orgánico de Bogotá en su artículo 12, le corresponde al Cabildo Distrital: </w:t>
      </w:r>
      <w:r>
        <w:rPr>
          <w:i/>
        </w:rPr>
        <w:t>“1. Dictar las normas necesarias para garantizar el adecuado cumplimiento de las funciones y la eficiente prestación de los servicios a cargo del Distrito (…)”.</w:t>
      </w:r>
    </w:p>
    <w:p w14:paraId="2FBED5DB" w14:textId="77777777" w:rsidR="00DA3B73" w:rsidRDefault="00AC22F5">
      <w:pPr>
        <w:spacing w:after="160"/>
        <w:jc w:val="both"/>
      </w:pPr>
      <w:r>
        <w:t>Es así como este Concejo tiene las competencias para presentar este proyecto de acuerdo como iniciativa propia de los concejales, para estudiarlo y aprobarlo, ya que no hace parte de las temáticas o propuestas que sólo pueden ser dictadas o reformadas a iniciativa del alcalde mayor.</w:t>
      </w:r>
    </w:p>
    <w:p w14:paraId="2FBED5DC" w14:textId="77777777" w:rsidR="00DA3B73" w:rsidRDefault="00DA3B73">
      <w:pPr>
        <w:spacing w:after="160"/>
        <w:jc w:val="both"/>
      </w:pPr>
    </w:p>
    <w:p w14:paraId="2FBED5DD" w14:textId="77777777" w:rsidR="00DA3B73" w:rsidRDefault="00AC22F5">
      <w:pPr>
        <w:spacing w:after="160"/>
        <w:jc w:val="both"/>
        <w:rPr>
          <w:b/>
        </w:rPr>
      </w:pPr>
      <w:r>
        <w:rPr>
          <w:b/>
        </w:rPr>
        <w:t>REFERENCIAS</w:t>
      </w:r>
    </w:p>
    <w:p w14:paraId="2FBED5DE" w14:textId="77777777" w:rsidR="00DA3B73" w:rsidRDefault="00AC22F5">
      <w:pPr>
        <w:spacing w:after="160" w:line="240" w:lineRule="auto"/>
        <w:ind w:left="720"/>
        <w:jc w:val="both"/>
      </w:pPr>
      <w:r>
        <w:t>Acuerdo No. 001 de 2024 [Junta Administradora de la Localidad de Puente Aranda]. Por medio del cual se crea y estructura el Consejo Local de Salud Mental Comunitaria de Puente Aranda (CLOS-MEC). 22 de marzo de 2024.</w:t>
      </w:r>
      <w:r>
        <w:br/>
      </w:r>
    </w:p>
    <w:p w14:paraId="2FBED5DF" w14:textId="77777777" w:rsidR="00DA3B73" w:rsidRDefault="00AC22F5">
      <w:pPr>
        <w:spacing w:after="160" w:line="240" w:lineRule="auto"/>
        <w:ind w:left="720"/>
        <w:jc w:val="both"/>
      </w:pPr>
      <w:r>
        <w:t>Acuerdo 927 de 2024 [Concejo de Bogotá]. Por medio del cual se adopta el plan de desarrollo económico, social, ambiental y de obras públicas del distrito capital 2024-2027 “Bogotá Camina Segura”. 12 de junio de 2024.</w:t>
      </w:r>
      <w:r>
        <w:br/>
      </w:r>
    </w:p>
    <w:p w14:paraId="2FBED5E0" w14:textId="77777777" w:rsidR="00DA3B73" w:rsidRDefault="00AC22F5">
      <w:pPr>
        <w:spacing w:after="160" w:line="240" w:lineRule="auto"/>
        <w:ind w:left="720"/>
        <w:jc w:val="both"/>
      </w:pPr>
      <w:r>
        <w:t>Decreto 059 de 2022 [Alcaldesa Mayor de Bogotá]. Por medio del cual se crea el Consejo Consultivo Distrital de Salud Mental en el Distrito Capital. 08 de febrero de 2022.</w:t>
      </w:r>
      <w:r>
        <w:br/>
      </w:r>
    </w:p>
    <w:p w14:paraId="2FBED5E1" w14:textId="77777777" w:rsidR="00DA3B73" w:rsidRDefault="00AC22F5">
      <w:pPr>
        <w:spacing w:after="160" w:line="240" w:lineRule="auto"/>
        <w:ind w:left="720"/>
        <w:jc w:val="both"/>
      </w:pPr>
      <w:r>
        <w:t>Ley 1616 de 2013 [Congreso de Colombia]. Por medio de la cual se expide la ley de salud mental y se dictan otras disposiciones. 21 de enero de 2013.</w:t>
      </w:r>
      <w:r>
        <w:br/>
      </w:r>
    </w:p>
    <w:p w14:paraId="2FBED5E2" w14:textId="77777777" w:rsidR="00DA3B73" w:rsidRDefault="00AC22F5">
      <w:pPr>
        <w:spacing w:after="160" w:line="240" w:lineRule="auto"/>
        <w:ind w:left="720"/>
        <w:jc w:val="both"/>
      </w:pPr>
      <w:r>
        <w:t xml:space="preserve">Ministerio de Salud de Chile. (2017). </w:t>
      </w:r>
      <w:r>
        <w:rPr>
          <w:i/>
        </w:rPr>
        <w:t>Plan Nacional de Salud Mental 2017 - 2025</w:t>
      </w:r>
      <w:r>
        <w:t xml:space="preserve">. Recuperado de </w:t>
      </w:r>
      <w:hyperlink r:id="rId9">
        <w:r>
          <w:rPr>
            <w:color w:val="1155CC"/>
            <w:u w:val="single"/>
          </w:rPr>
          <w:t>https://www.minsal.cl/wp-content/uploads/2017/12/PDF-PLAN-NACIONAL-SALUD-MENTAL-2017-A-2025.-7-dic-2017.pdf</w:t>
        </w:r>
      </w:hyperlink>
      <w:r>
        <w:t xml:space="preserve"> </w:t>
      </w:r>
      <w:r>
        <w:br/>
      </w:r>
    </w:p>
    <w:p w14:paraId="2FBED5E3" w14:textId="77777777" w:rsidR="00DA3B73" w:rsidRDefault="00AC22F5">
      <w:pPr>
        <w:spacing w:after="160" w:line="240" w:lineRule="auto"/>
        <w:ind w:left="720"/>
        <w:jc w:val="both"/>
      </w:pPr>
      <w:r>
        <w:t xml:space="preserve">Ministerio de Salud y Protección Social. (2023). </w:t>
      </w:r>
      <w:r>
        <w:rPr>
          <w:i/>
        </w:rPr>
        <w:t xml:space="preserve">Encuesta de Minsalud revela que el 66,3% de los colombianos declara haber enfrentado algún problema de salud mental </w:t>
      </w:r>
      <w:r>
        <w:t xml:space="preserve"> [Boletín de Prensa No 231 de 2023]. </w:t>
      </w:r>
      <w:hyperlink r:id="rId10">
        <w:r>
          <w:rPr>
            <w:color w:val="1155CC"/>
            <w:u w:val="single"/>
          </w:rPr>
          <w:t>https://www.minsalud.gov.co/Paginas/66-porciento-de-colombianos-declara-haber-enfrentado-algun-problema-de-salud-mental.aspx</w:t>
        </w:r>
      </w:hyperlink>
      <w:r>
        <w:t xml:space="preserve"> </w:t>
      </w:r>
      <w:r>
        <w:br/>
      </w:r>
    </w:p>
    <w:p w14:paraId="2FBED5E4" w14:textId="77777777" w:rsidR="00DA3B73" w:rsidRDefault="00AC22F5">
      <w:pPr>
        <w:spacing w:after="160" w:line="240" w:lineRule="auto"/>
        <w:ind w:left="720"/>
        <w:jc w:val="both"/>
      </w:pPr>
      <w:r>
        <w:t>Organización Panamericana de la Salud. Salud Mental en la Comunidad, segunda edición. Washington, D.C.: OPS; 2009. (Serie PALTEX para Ejecutores de Programas de Salud; 49)</w:t>
      </w:r>
      <w:r>
        <w:br/>
      </w:r>
    </w:p>
    <w:p w14:paraId="2FBED5E5" w14:textId="77777777" w:rsidR="00DA3B73" w:rsidRDefault="00AC22F5">
      <w:pPr>
        <w:spacing w:after="160" w:line="240" w:lineRule="auto"/>
        <w:ind w:left="720"/>
        <w:jc w:val="both"/>
      </w:pPr>
      <w:r>
        <w:t xml:space="preserve">Organización Mundial de la Salud. (octubre de 2011). Determinantes sociales de la salud [Conferencia]. Conferencia Mundial sobre los Determinantes Sociales de la Salud, Río de Janeiro, Brasil. </w:t>
      </w:r>
      <w:hyperlink r:id="rId11">
        <w:r>
          <w:rPr>
            <w:color w:val="1155CC"/>
            <w:u w:val="single"/>
          </w:rPr>
          <w:t>https://apps.who.int/gb/ebwha/pdf_files/WHA65/A65_16-sp.pdf</w:t>
        </w:r>
      </w:hyperlink>
      <w:r>
        <w:t xml:space="preserve">  </w:t>
      </w:r>
      <w:r>
        <w:br/>
      </w:r>
    </w:p>
    <w:p w14:paraId="2FBED5E6" w14:textId="77777777" w:rsidR="00DA3B73" w:rsidRDefault="00AC22F5">
      <w:pPr>
        <w:spacing w:after="160" w:line="240" w:lineRule="auto"/>
        <w:ind w:left="720"/>
        <w:jc w:val="both"/>
      </w:pPr>
      <w:r>
        <w:t xml:space="preserve">Organización Mundial de la Salud. (2022). Salud mental: fortalecer nuestra respuesta. Recuperado de </w:t>
      </w:r>
      <w:hyperlink r:id="rId12">
        <w:r>
          <w:rPr>
            <w:color w:val="1155CC"/>
            <w:u w:val="single"/>
          </w:rPr>
          <w:t>https://www.who.int/es/news-room/fact-sheets/detail/mental-health-strengthening-our-response</w:t>
        </w:r>
      </w:hyperlink>
      <w:r>
        <w:t xml:space="preserve">  </w:t>
      </w:r>
      <w:r>
        <w:br/>
      </w:r>
    </w:p>
    <w:p w14:paraId="2FBED5E7" w14:textId="77777777" w:rsidR="00DA3B73" w:rsidRDefault="00AC22F5">
      <w:pPr>
        <w:spacing w:after="160" w:line="240" w:lineRule="auto"/>
        <w:ind w:left="720"/>
        <w:jc w:val="both"/>
      </w:pPr>
      <w:r>
        <w:t>Resolución 1035 de 2012 [Ministro de Salud y Protección Social]. Por el cual se adopta el Plan Decenal de Salud Pública 2022-2031 con sus capítulos diferenciales: indígena para los pueblos y comunidades indígenas de Colombia, población víctima de conflicto armado, el Pueblo Rrom y la población negra, afrocolombiana, raizal y palenquera . 14 de junio de 2022.</w:t>
      </w:r>
      <w:r>
        <w:br/>
      </w:r>
    </w:p>
    <w:p w14:paraId="2FBED5E8" w14:textId="77777777" w:rsidR="00DA3B73" w:rsidRDefault="00AC22F5">
      <w:pPr>
        <w:spacing w:after="160" w:line="240" w:lineRule="auto"/>
        <w:ind w:left="720"/>
        <w:jc w:val="both"/>
      </w:pPr>
      <w:r>
        <w:t>Resolución No. 4886 de 2018 [Ministerio de Salud y Protección Social]. Por la cual se adopta la Política Nacional de Salud Mental. 7 de noviembre de 2018.</w:t>
      </w:r>
    </w:p>
    <w:p w14:paraId="2FBED5E9" w14:textId="77777777" w:rsidR="00DA3B73" w:rsidRDefault="00DA3B73">
      <w:pPr>
        <w:spacing w:after="160" w:line="240" w:lineRule="auto"/>
        <w:jc w:val="both"/>
      </w:pPr>
    </w:p>
    <w:p w14:paraId="2FBED5EA" w14:textId="77777777" w:rsidR="00DA3B73" w:rsidRDefault="00AC22F5">
      <w:pPr>
        <w:spacing w:after="160" w:line="240" w:lineRule="auto"/>
        <w:ind w:left="720"/>
        <w:jc w:val="both"/>
      </w:pPr>
      <w:r>
        <w:t xml:space="preserve">Secretaría de Salud y Oficina de las Naciones Unidas contra la Droga y el Delito. (2023). </w:t>
      </w:r>
      <w:r>
        <w:rPr>
          <w:i/>
        </w:rPr>
        <w:t>Estudio de Salud Mental en Bogotá D.C., 2023</w:t>
      </w:r>
      <w:r>
        <w:t xml:space="preserve">. Administración Distrital  </w:t>
      </w:r>
      <w:hyperlink r:id="rId13">
        <w:r>
          <w:rPr>
            <w:color w:val="1155CC"/>
            <w:u w:val="single"/>
          </w:rPr>
          <w:t>https://www.unodc.org/rocol/es/noticias/la-secretara-distrital-de-salud-de-bogot-y-naciones-unidas-publican-el-informe-completo-del-primer-estudio-de-salud-mental-a-nivel-distrital.html</w:t>
        </w:r>
      </w:hyperlink>
      <w:r>
        <w:t xml:space="preserve"> </w:t>
      </w:r>
      <w:r>
        <w:br/>
      </w:r>
    </w:p>
    <w:p w14:paraId="2FBED5EB" w14:textId="77777777" w:rsidR="00DA3B73" w:rsidRDefault="00AC22F5">
      <w:pPr>
        <w:spacing w:after="160" w:line="240" w:lineRule="auto"/>
        <w:ind w:left="720"/>
        <w:jc w:val="both"/>
      </w:pPr>
      <w:r>
        <w:t xml:space="preserve">World Health Organization &amp; Government of South Australia. (‎2010)‎. </w:t>
      </w:r>
      <w:r>
        <w:rPr>
          <w:i/>
        </w:rPr>
        <w:t>Declaración de Adelaida sobre la salud en todas las políticas: hacia una gobernanza compartida en pro de la salud y el bienestar</w:t>
      </w:r>
      <w:r>
        <w:t xml:space="preserve">. Organización Mundial de la Salud. </w:t>
      </w:r>
      <w:hyperlink r:id="rId14">
        <w:r>
          <w:rPr>
            <w:color w:val="1155CC"/>
            <w:u w:val="single"/>
          </w:rPr>
          <w:t>https://iris.who.int/handle/10665/44391</w:t>
        </w:r>
      </w:hyperlink>
    </w:p>
    <w:p w14:paraId="2FBED5EC" w14:textId="77777777" w:rsidR="00DA3B73" w:rsidRDefault="00DA3B73">
      <w:pPr>
        <w:spacing w:after="160"/>
        <w:jc w:val="both"/>
      </w:pPr>
    </w:p>
    <w:p w14:paraId="2FBED5ED" w14:textId="77777777" w:rsidR="00DA3B73" w:rsidRDefault="00AC22F5">
      <w:pPr>
        <w:spacing w:before="240" w:after="240"/>
        <w:jc w:val="both"/>
        <w:rPr>
          <w:highlight w:val="white"/>
        </w:rPr>
      </w:pPr>
      <w:r>
        <w:rPr>
          <w:highlight w:val="white"/>
        </w:rPr>
        <w:t xml:space="preserve">Atentamente, </w:t>
      </w:r>
    </w:p>
    <w:p w14:paraId="2FBED5EE" w14:textId="77777777" w:rsidR="00DA3B73" w:rsidRDefault="00DA3B73">
      <w:pPr>
        <w:spacing w:before="240" w:after="240"/>
        <w:jc w:val="both"/>
        <w:rPr>
          <w:highlight w:val="white"/>
        </w:rPr>
      </w:pPr>
    </w:p>
    <w:p w14:paraId="2FBED5EF" w14:textId="77777777" w:rsidR="00DA3B73" w:rsidRDefault="00DA3B73">
      <w:pPr>
        <w:widowControl w:val="0"/>
        <w:jc w:val="both"/>
        <w:rPr>
          <w:b/>
        </w:rPr>
      </w:pPr>
    </w:p>
    <w:p w14:paraId="2FBED5F0" w14:textId="77777777" w:rsidR="00DA3B73" w:rsidRDefault="00AC22F5">
      <w:pPr>
        <w:widowControl w:val="0"/>
        <w:jc w:val="both"/>
        <w:rPr>
          <w:b/>
        </w:rPr>
      </w:pPr>
      <w:r>
        <w:rPr>
          <w:b/>
        </w:rPr>
        <w:t xml:space="preserve">ARMANDO GUTIÉRREZ GONZÁLEZ </w:t>
      </w:r>
    </w:p>
    <w:p w14:paraId="2FBED5F1" w14:textId="77777777" w:rsidR="00DA3B73" w:rsidRDefault="00AC22F5">
      <w:pPr>
        <w:jc w:val="both"/>
      </w:pPr>
      <w:r>
        <w:t>Concejal de Bogotá</w:t>
      </w:r>
    </w:p>
    <w:p w14:paraId="2FBED5F2" w14:textId="77777777" w:rsidR="00DA3B73" w:rsidRDefault="00AC22F5">
      <w:pPr>
        <w:jc w:val="both"/>
      </w:pPr>
      <w:r>
        <w:t>Partido Liberal</w:t>
      </w:r>
    </w:p>
    <w:p w14:paraId="2FBED5F3" w14:textId="77777777" w:rsidR="00DA3B73" w:rsidRDefault="00DA3B73">
      <w:pPr>
        <w:widowControl w:val="0"/>
        <w:jc w:val="both"/>
      </w:pPr>
    </w:p>
    <w:p w14:paraId="2FBED5F4" w14:textId="77777777" w:rsidR="00DA3B73" w:rsidRDefault="00AC22F5">
      <w:pPr>
        <w:rPr>
          <w:sz w:val="16"/>
          <w:szCs w:val="16"/>
        </w:rPr>
      </w:pPr>
      <w:r>
        <w:rPr>
          <w:sz w:val="16"/>
          <w:szCs w:val="16"/>
        </w:rPr>
        <w:t>Anexos: N/A</w:t>
      </w:r>
    </w:p>
    <w:p w14:paraId="2FBED5F5" w14:textId="77777777" w:rsidR="00DA3B73" w:rsidRDefault="00AC22F5">
      <w:pPr>
        <w:rPr>
          <w:sz w:val="16"/>
          <w:szCs w:val="16"/>
        </w:rPr>
      </w:pPr>
      <w:r>
        <w:rPr>
          <w:sz w:val="16"/>
          <w:szCs w:val="16"/>
        </w:rPr>
        <w:t>Copia: N/A</w:t>
      </w:r>
    </w:p>
    <w:p w14:paraId="2FBED5F6" w14:textId="77777777" w:rsidR="00DA3B73" w:rsidRDefault="00AC22F5">
      <w:pPr>
        <w:rPr>
          <w:sz w:val="16"/>
          <w:szCs w:val="16"/>
        </w:rPr>
      </w:pPr>
      <w:r>
        <w:rPr>
          <w:sz w:val="16"/>
          <w:szCs w:val="16"/>
        </w:rPr>
        <w:t xml:space="preserve">Elaboró: Andrea Camelo, judicante </w:t>
      </w:r>
      <w:r>
        <w:rPr>
          <w:sz w:val="16"/>
          <w:szCs w:val="16"/>
        </w:rPr>
        <w:br/>
        <w:t>Revisó: Diana Riveros, asesora H.C. AGG</w:t>
      </w:r>
    </w:p>
    <w:p w14:paraId="2FBED5F7" w14:textId="77777777" w:rsidR="00DA3B73" w:rsidRDefault="00DA3B73">
      <w:pPr>
        <w:spacing w:after="160"/>
        <w:jc w:val="both"/>
        <w:rPr>
          <w:b/>
        </w:rPr>
      </w:pPr>
    </w:p>
    <w:p w14:paraId="2FBED5F8" w14:textId="77777777" w:rsidR="00DA3B73" w:rsidRDefault="00DA3B73">
      <w:pPr>
        <w:spacing w:after="160"/>
        <w:jc w:val="both"/>
        <w:rPr>
          <w:b/>
        </w:rPr>
      </w:pPr>
    </w:p>
    <w:p w14:paraId="2FBED5F9" w14:textId="77777777" w:rsidR="00DA3B73" w:rsidRDefault="00DA3B73">
      <w:pPr>
        <w:spacing w:after="160"/>
        <w:jc w:val="both"/>
        <w:rPr>
          <w:b/>
        </w:rPr>
      </w:pPr>
    </w:p>
    <w:p w14:paraId="2FBED5FA" w14:textId="77777777" w:rsidR="00DA3B73" w:rsidRDefault="00DA3B73">
      <w:pPr>
        <w:spacing w:after="160"/>
        <w:jc w:val="both"/>
        <w:rPr>
          <w:b/>
        </w:rPr>
      </w:pPr>
    </w:p>
    <w:p w14:paraId="2FBED5FB" w14:textId="77777777" w:rsidR="00DA3B73" w:rsidRDefault="00DA3B73">
      <w:pPr>
        <w:spacing w:after="160"/>
        <w:jc w:val="both"/>
        <w:rPr>
          <w:b/>
        </w:rPr>
      </w:pPr>
    </w:p>
    <w:p w14:paraId="2FBED5FC" w14:textId="77777777" w:rsidR="00207052" w:rsidRDefault="00207052">
      <w:pPr>
        <w:spacing w:after="160"/>
        <w:jc w:val="both"/>
        <w:rPr>
          <w:b/>
        </w:rPr>
      </w:pPr>
    </w:p>
    <w:p w14:paraId="2FBED5FD" w14:textId="77777777" w:rsidR="00207052" w:rsidRDefault="00207052">
      <w:pPr>
        <w:spacing w:after="160"/>
        <w:jc w:val="both"/>
        <w:rPr>
          <w:b/>
        </w:rPr>
      </w:pPr>
    </w:p>
    <w:p w14:paraId="2FBED5FE" w14:textId="77777777" w:rsidR="00207052" w:rsidRDefault="00207052">
      <w:pPr>
        <w:spacing w:after="160"/>
        <w:jc w:val="both"/>
        <w:rPr>
          <w:b/>
        </w:rPr>
      </w:pPr>
    </w:p>
    <w:p w14:paraId="2FBED5FF" w14:textId="77777777" w:rsidR="00207052" w:rsidRDefault="00207052">
      <w:pPr>
        <w:spacing w:after="160"/>
        <w:jc w:val="both"/>
        <w:rPr>
          <w:b/>
        </w:rPr>
      </w:pPr>
    </w:p>
    <w:p w14:paraId="2FBED600" w14:textId="77777777" w:rsidR="00207052" w:rsidRDefault="00207052">
      <w:pPr>
        <w:spacing w:after="160"/>
        <w:jc w:val="both"/>
        <w:rPr>
          <w:b/>
        </w:rPr>
      </w:pPr>
    </w:p>
    <w:p w14:paraId="2FBED601" w14:textId="77777777" w:rsidR="00207052" w:rsidRDefault="00207052">
      <w:pPr>
        <w:spacing w:after="160"/>
        <w:jc w:val="both"/>
        <w:rPr>
          <w:b/>
        </w:rPr>
      </w:pPr>
    </w:p>
    <w:p w14:paraId="2FBED602" w14:textId="77777777" w:rsidR="00207052" w:rsidRDefault="00207052">
      <w:pPr>
        <w:spacing w:after="160"/>
        <w:jc w:val="both"/>
        <w:rPr>
          <w:b/>
        </w:rPr>
      </w:pPr>
    </w:p>
    <w:p w14:paraId="2FBED603" w14:textId="77777777" w:rsidR="00207052" w:rsidRDefault="00207052">
      <w:pPr>
        <w:spacing w:after="160"/>
        <w:jc w:val="both"/>
        <w:rPr>
          <w:b/>
        </w:rPr>
      </w:pPr>
    </w:p>
    <w:p w14:paraId="2FBED604" w14:textId="77777777" w:rsidR="00DA3B73" w:rsidRDefault="00AC22F5">
      <w:pPr>
        <w:spacing w:before="240" w:after="240"/>
        <w:jc w:val="both"/>
        <w:rPr>
          <w:b/>
        </w:rPr>
      </w:pPr>
      <w:r>
        <w:rPr>
          <w:b/>
        </w:rPr>
        <w:t>7. ARTICULADO</w:t>
      </w:r>
    </w:p>
    <w:p w14:paraId="2FBED605" w14:textId="77777777" w:rsidR="00DA3B73" w:rsidRDefault="00DA3B73">
      <w:pPr>
        <w:jc w:val="center"/>
        <w:rPr>
          <w:b/>
        </w:rPr>
      </w:pPr>
    </w:p>
    <w:p w14:paraId="2FBED606" w14:textId="77777777" w:rsidR="00DA3B73" w:rsidRDefault="00DA3B73">
      <w:pPr>
        <w:jc w:val="center"/>
        <w:rPr>
          <w:b/>
        </w:rPr>
      </w:pPr>
    </w:p>
    <w:p w14:paraId="2FBED607" w14:textId="77777777" w:rsidR="00DA3B73" w:rsidRDefault="00DA3B73">
      <w:pPr>
        <w:jc w:val="center"/>
        <w:rPr>
          <w:b/>
        </w:rPr>
      </w:pPr>
    </w:p>
    <w:p w14:paraId="2FBED608" w14:textId="77777777" w:rsidR="00DA3B73" w:rsidRDefault="00AC22F5">
      <w:pPr>
        <w:jc w:val="center"/>
        <w:rPr>
          <w:b/>
          <w:i/>
          <w:highlight w:val="white"/>
        </w:rPr>
      </w:pPr>
      <w:r>
        <w:rPr>
          <w:b/>
        </w:rPr>
        <w:t xml:space="preserve">PROYECTO DE ACUERDO No. ____ de 2024 </w:t>
      </w:r>
    </w:p>
    <w:p w14:paraId="2FBED609" w14:textId="77777777" w:rsidR="00DA3B73" w:rsidRDefault="00DA3B73">
      <w:pPr>
        <w:rPr>
          <w:b/>
          <w:i/>
          <w:highlight w:val="white"/>
        </w:rPr>
      </w:pPr>
    </w:p>
    <w:p w14:paraId="2FBED60A" w14:textId="77777777" w:rsidR="00DA3B73" w:rsidRDefault="00AC22F5">
      <w:pPr>
        <w:jc w:val="center"/>
        <w:rPr>
          <w:b/>
          <w:i/>
          <w:highlight w:val="white"/>
        </w:rPr>
      </w:pPr>
      <w:r>
        <w:rPr>
          <w:b/>
          <w:i/>
          <w:highlight w:val="white"/>
        </w:rPr>
        <w:t>“Por medio del cual se crean y estructuran</w:t>
      </w:r>
      <w:r>
        <w:rPr>
          <w:b/>
          <w:i/>
          <w:color w:val="FF0000"/>
          <w:highlight w:val="white"/>
        </w:rPr>
        <w:t xml:space="preserve"> </w:t>
      </w:r>
      <w:r>
        <w:rPr>
          <w:b/>
          <w:i/>
          <w:highlight w:val="white"/>
        </w:rPr>
        <w:t>los Consejos Locales de Salud Mental Comunitaria en Bogotá D.C.”</w:t>
      </w:r>
    </w:p>
    <w:p w14:paraId="2FBED60B" w14:textId="77777777" w:rsidR="00DA3B73" w:rsidRDefault="00DA3B73">
      <w:pPr>
        <w:rPr>
          <w:b/>
          <w:i/>
          <w:highlight w:val="white"/>
        </w:rPr>
      </w:pPr>
    </w:p>
    <w:p w14:paraId="2FBED60C" w14:textId="77777777" w:rsidR="00DA3B73" w:rsidRDefault="00DA3B73">
      <w:pPr>
        <w:jc w:val="center"/>
        <w:rPr>
          <w:b/>
          <w:i/>
          <w:highlight w:val="white"/>
        </w:rPr>
      </w:pPr>
    </w:p>
    <w:p w14:paraId="2FBED60D" w14:textId="77777777" w:rsidR="00DA3B73" w:rsidRDefault="00AC22F5">
      <w:pPr>
        <w:jc w:val="center"/>
        <w:rPr>
          <w:b/>
          <w:highlight w:val="white"/>
        </w:rPr>
      </w:pPr>
      <w:r>
        <w:rPr>
          <w:b/>
          <w:highlight w:val="white"/>
        </w:rPr>
        <w:t>EL CONCEJO DE BOGOTÁ D.C.</w:t>
      </w:r>
    </w:p>
    <w:p w14:paraId="2FBED60E" w14:textId="77777777" w:rsidR="00DA3B73" w:rsidRDefault="00DA3B73">
      <w:pPr>
        <w:rPr>
          <w:b/>
          <w:highlight w:val="white"/>
        </w:rPr>
      </w:pPr>
    </w:p>
    <w:p w14:paraId="2FBED60F" w14:textId="77777777" w:rsidR="00DA3B73" w:rsidRDefault="00AC22F5">
      <w:pPr>
        <w:ind w:left="339" w:right="361"/>
        <w:jc w:val="center"/>
        <w:rPr>
          <w:b/>
        </w:rPr>
      </w:pPr>
      <w:r>
        <w:rPr>
          <w:b/>
        </w:rPr>
        <w:t xml:space="preserve">En uso de sus facultades constitucionales y legales, en especial las conferidas por el artículo 313 de la Constitución Política y el Decreto Ley 1421 de 1993, artículo 12 numerales 1, 10 y 25 </w:t>
      </w:r>
    </w:p>
    <w:p w14:paraId="2FBED610" w14:textId="77777777" w:rsidR="00DA3B73" w:rsidRDefault="00AC22F5">
      <w:pPr>
        <w:spacing w:before="240" w:after="240"/>
        <w:jc w:val="center"/>
        <w:rPr>
          <w:b/>
        </w:rPr>
      </w:pPr>
      <w:r>
        <w:rPr>
          <w:b/>
        </w:rPr>
        <w:t>ACUERDA:</w:t>
      </w:r>
    </w:p>
    <w:p w14:paraId="2FBED611" w14:textId="77777777" w:rsidR="00DA3B73" w:rsidRDefault="00AC22F5">
      <w:pPr>
        <w:spacing w:before="240" w:after="240"/>
        <w:jc w:val="both"/>
      </w:pPr>
      <w:r>
        <w:rPr>
          <w:b/>
        </w:rPr>
        <w:t>ARTÍCULO 1. CREACIÓN.</w:t>
      </w:r>
      <w:r>
        <w:t xml:space="preserve"> Créase en cada localidad de Bogotá D.C. un Consejo Local de Salud Mental Comunitaria. </w:t>
      </w:r>
    </w:p>
    <w:p w14:paraId="2FBED612" w14:textId="77777777" w:rsidR="00DA3B73" w:rsidRDefault="00AC22F5">
      <w:pPr>
        <w:spacing w:before="240" w:after="240"/>
        <w:jc w:val="both"/>
      </w:pPr>
      <w:r>
        <w:rPr>
          <w:b/>
        </w:rPr>
        <w:t xml:space="preserve">ARTÍCULO 2. NATURALEZA. </w:t>
      </w:r>
      <w:r>
        <w:t xml:space="preserve">Los Consejos Locales de Salud Mental Comunitaria son una instancia de participación autónoma de carácter consultivo en lo relacionado con el ejercicio del derecho fundamental a la salud mental. </w:t>
      </w:r>
    </w:p>
    <w:p w14:paraId="2FBED613" w14:textId="77777777" w:rsidR="00DA3B73" w:rsidRDefault="00AC22F5">
      <w:pPr>
        <w:spacing w:before="240" w:after="240"/>
        <w:jc w:val="both"/>
      </w:pPr>
      <w:r>
        <w:rPr>
          <w:b/>
        </w:rPr>
        <w:t xml:space="preserve">ARTÍCULO 3. OBJETO. </w:t>
      </w:r>
      <w:r>
        <w:t xml:space="preserve">Brindar asesoría para la formulación, implementación y promoción de estrategias, planes, programas y proyectos en salud mental, así como realizar el seguimiento y evaluación a la territorialización de las políticas de salud mental en cada una de las localidades. </w:t>
      </w:r>
    </w:p>
    <w:p w14:paraId="2FBED614" w14:textId="77777777" w:rsidR="00DA3B73" w:rsidRDefault="00AC22F5">
      <w:pPr>
        <w:spacing w:before="240" w:after="240"/>
        <w:jc w:val="both"/>
      </w:pPr>
      <w:r>
        <w:rPr>
          <w:b/>
        </w:rPr>
        <w:t xml:space="preserve">ARTÍCULO 4. PRINCIPIOS. </w:t>
      </w:r>
      <w:r>
        <w:t>Los Consejos Locales de Salud Mental Comunitaria de Bogotá, D.C. se regirán por los siguientes principios:</w:t>
      </w:r>
    </w:p>
    <w:p w14:paraId="2FBED615" w14:textId="77777777" w:rsidR="00DA3B73" w:rsidRDefault="00AC22F5">
      <w:pPr>
        <w:spacing w:before="240" w:after="240"/>
        <w:jc w:val="both"/>
      </w:pPr>
      <w:r>
        <w:rPr>
          <w:b/>
        </w:rPr>
        <w:t xml:space="preserve">a. Autonomía: </w:t>
      </w:r>
      <w:r>
        <w:t xml:space="preserve">Las personas que conformen los Consejos Locales de Salud Mental Comunitaria ejercerán libremente sus funciones y competencias en materia de participación, concertación y construcción de apuestas colectivas, con estricta sujeción a las atribuciones que cada una de ellas se le haya asignado conforme la Constitución Nacional, la Ley, el reglamento interno y las funciones del presente Acuerdo, respetando el ejercicio de la libertad y la promoción de la autodeterminación individual y colectiva. Contará con sus propios mecanismos de regulación y control para garantizar el libre ejercicio de la participación, el respeto, la cohesión interna y el logro de sus objetivos de manera eficiente, eficaz y acorde a la normativa vigente. Tendrá prelación la consolidación de una apuesta en común de las personas de cada localidad y el territorio en general. </w:t>
      </w:r>
    </w:p>
    <w:p w14:paraId="2FBED616" w14:textId="77777777" w:rsidR="00DA3B73" w:rsidRDefault="00AC22F5">
      <w:pPr>
        <w:spacing w:before="240" w:after="240"/>
        <w:jc w:val="both"/>
      </w:pPr>
      <w:r>
        <w:rPr>
          <w:b/>
        </w:rPr>
        <w:t xml:space="preserve">b. Comunicación: </w:t>
      </w:r>
      <w:r>
        <w:t xml:space="preserve">Todas las decisiones que se tomen en los Consejos Locales de Salud Mental Comunitaria de Bogotá D.C. serán de conocimiento público y debidamente divulgadas a la comunidad. Las concertaciones que se generen entre la Administración Distrital y los Consejos Locales de Salud Mental Comunitaria podrán ser divulgadas en las plataformas virtuales dispuestas para tales efectos, para el respectivo seguimiento y siempre que estos actores así lo acuerden. </w:t>
      </w:r>
    </w:p>
    <w:p w14:paraId="2FBED617" w14:textId="77777777" w:rsidR="00DA3B73" w:rsidRDefault="00AC22F5">
      <w:pPr>
        <w:spacing w:before="240" w:after="240"/>
        <w:jc w:val="both"/>
      </w:pPr>
      <w:r>
        <w:rPr>
          <w:b/>
        </w:rPr>
        <w:t xml:space="preserve">c. Emancipación de las personas con trastornos mentales y discapacidades psicosociales: </w:t>
      </w:r>
      <w:r>
        <w:t xml:space="preserve">Las personas con trastornos mentales y discapacidades psicosociales deben emanciparse y participar en la promoción, las políticas, la planificación, la legislación, la prestación de servicios, el seguimiento, la investigación y la evaluación en materia de salud mental. </w:t>
      </w:r>
    </w:p>
    <w:p w14:paraId="2FBED618" w14:textId="77777777" w:rsidR="00DA3B73" w:rsidRDefault="00AC22F5">
      <w:pPr>
        <w:spacing w:before="240" w:after="240"/>
        <w:jc w:val="both"/>
      </w:pPr>
      <w:r>
        <w:rPr>
          <w:b/>
        </w:rPr>
        <w:t xml:space="preserve">d. Investigación, innovación social y gestión del conocimiento: </w:t>
      </w:r>
      <w:r>
        <w:t xml:space="preserve">Los Consejos Locales de Salud Mental Comunitaria en Bogotá D.C. propenderán por promover procesos de investigación e innovación social con el fin de identificar situaciones, posiciones y los cambios que se requieren para modificar las condiciones evitables de desigualdad, discriminación, violencias, subordinación y estigmatización que experimentan e inciden en la salud mental de quienes habitan la localidad. </w:t>
      </w:r>
    </w:p>
    <w:p w14:paraId="2FBED619" w14:textId="77777777" w:rsidR="00DA3B73" w:rsidRDefault="00AC22F5">
      <w:pPr>
        <w:spacing w:before="240" w:after="240"/>
        <w:jc w:val="both"/>
        <w:rPr>
          <w:color w:val="FF0000"/>
        </w:rPr>
      </w:pPr>
      <w:r>
        <w:rPr>
          <w:b/>
        </w:rPr>
        <w:t xml:space="preserve">e. Solidaridad y Respeto: </w:t>
      </w:r>
      <w:r>
        <w:t xml:space="preserve">Los Consejos Locales de Salud Mental propenderán por impulsar un sentimiento de unidad y equipo de trabajo basado en metas o intereses comunes, en la ética del cuidado individual y colectivo en el ámbito social e impulsará los diálogos sociales que unen a las personas entre sí por la confluencia de intereses y expectativas comunes, sin importar las diferencias ideológicas o filosóficas por motivos de etnia, religión, nacionalidad, sexo u orientación sexual. </w:t>
      </w:r>
    </w:p>
    <w:p w14:paraId="2FBED61A" w14:textId="77777777" w:rsidR="00DA3B73" w:rsidRDefault="00AC22F5">
      <w:pPr>
        <w:spacing w:before="240" w:after="240"/>
        <w:jc w:val="both"/>
      </w:pPr>
      <w:r>
        <w:rPr>
          <w:b/>
        </w:rPr>
        <w:t>f. Transversalización y territorialización:</w:t>
      </w:r>
      <w:r>
        <w:t xml:space="preserve"> Se  propenderá porque la agenda política y social de salud mental sea transversalizada en los planes de desarrollo, programas y proyectos locales, teniendo presente las diferencias, particularidades y necesidades de cada localidad. La composición y el accionar de los Consejos Locales de Salud Mental Comunitaria, tendrán en cuenta la distribución espacial del territorio y el enfoque diferencial, así como las expectativas, motivaciones, intereses, voces y aportes de las personas que habitan cada localidad.   </w:t>
      </w:r>
    </w:p>
    <w:p w14:paraId="2FBED61B" w14:textId="77777777" w:rsidR="00DA3B73" w:rsidRDefault="00AC22F5">
      <w:pPr>
        <w:spacing w:before="240" w:after="240"/>
        <w:jc w:val="both"/>
      </w:pPr>
      <w:r>
        <w:rPr>
          <w:b/>
        </w:rPr>
        <w:t xml:space="preserve">ARTÍCULO 5. ENFOQUES. </w:t>
      </w:r>
      <w:r>
        <w:t xml:space="preserve">La participación ciudadana incidente y la articulación interinstitucional se desarrollarán sobre la base de los siguientes enfoques transversales: </w:t>
      </w:r>
    </w:p>
    <w:p w14:paraId="2FBED61C" w14:textId="77777777" w:rsidR="00DA3B73" w:rsidRDefault="00AC22F5">
      <w:pPr>
        <w:spacing w:before="240" w:after="240"/>
        <w:jc w:val="both"/>
      </w:pPr>
      <w:r>
        <w:rPr>
          <w:b/>
        </w:rPr>
        <w:t xml:space="preserve">a. Enfoque Ambiental: </w:t>
      </w:r>
      <w:r>
        <w:t xml:space="preserve">Se orienta a la formación de personas con conciencia crítica y colectiva sobre la problemática ambiental y la condición del cambio climático, así como su relación con la salud, la pobreza y la desigualdad social, el agotamiento de recursos naturales, entre otros aspectos. </w:t>
      </w:r>
    </w:p>
    <w:p w14:paraId="2FBED61D" w14:textId="77777777" w:rsidR="00DA3B73" w:rsidRDefault="00AC22F5">
      <w:pPr>
        <w:spacing w:before="240" w:after="240"/>
        <w:jc w:val="both"/>
      </w:pPr>
      <w:r>
        <w:rPr>
          <w:b/>
        </w:rPr>
        <w:t xml:space="preserve">b. Enfoque Comunitario: </w:t>
      </w:r>
      <w:r>
        <w:t xml:space="preserve">Está dirigido a revitalizar, reforzar y expandir las redes comunitarias territoriales existentes y alentar la participación sustantiva de las comunidades en las decisiones políticas y locales para la construcción de identidad del bienestar colectivo. </w:t>
      </w:r>
    </w:p>
    <w:p w14:paraId="2FBED61E" w14:textId="77777777" w:rsidR="00DA3B73" w:rsidRDefault="00AC22F5">
      <w:pPr>
        <w:spacing w:before="240" w:after="240"/>
        <w:jc w:val="both"/>
      </w:pPr>
      <w:r>
        <w:rPr>
          <w:b/>
        </w:rPr>
        <w:t xml:space="preserve">c. Enfoque de Construcción de Paz: </w:t>
      </w:r>
      <w:r>
        <w:t xml:space="preserve">Busca abordar las causas subyacentes del conflicto y, a través de la participación, el diálogo social, la transformación no violenta de conflictos, la pedagogía de paz e innovación social para la paz, contribuir a la resolución pacífica de conflictos y sentar las bases para evitar la violencia en el futuro. </w:t>
      </w:r>
    </w:p>
    <w:p w14:paraId="2FBED61F" w14:textId="77777777" w:rsidR="00DA3B73" w:rsidRDefault="00AC22F5">
      <w:pPr>
        <w:spacing w:before="240" w:after="240"/>
        <w:jc w:val="both"/>
      </w:pPr>
      <w:r>
        <w:rPr>
          <w:b/>
        </w:rPr>
        <w:t xml:space="preserve">d. Enfoque de Derechos Humanos: </w:t>
      </w:r>
      <w:r>
        <w:t xml:space="preserve">Su objetivo es analizar las desigualdades que se encuentran en el núcleo de los problemas de desarrollo y corregir las prácticas discriminatorias y las distribuciones injustas de poder que impiden el progreso de este desarrollo y que a menudo resultan en grupos de personas que quedan atrás. </w:t>
      </w:r>
    </w:p>
    <w:p w14:paraId="2FBED620" w14:textId="77777777" w:rsidR="00DA3B73" w:rsidRDefault="00AC22F5">
      <w:pPr>
        <w:spacing w:before="240" w:after="240"/>
        <w:jc w:val="both"/>
      </w:pPr>
      <w:r>
        <w:rPr>
          <w:b/>
        </w:rPr>
        <w:t xml:space="preserve">e. Enfoque de Género: </w:t>
      </w:r>
      <w:r>
        <w:t>Se refiere al reconocimiento, caracterización y análisis de las relaciones de poder jerarquizadas desde una perspectiva de interseccionalidad, ya que por razones de género existen imaginarios, creencias, roles, prejuicios y estereotipos que afianzan las brechas de desigualdad. Su fin es promover la igualdad de género y el goce efectivo de los derechos.</w:t>
      </w:r>
    </w:p>
    <w:p w14:paraId="2FBED621" w14:textId="77777777" w:rsidR="00DA3B73" w:rsidRDefault="00AC22F5">
      <w:pPr>
        <w:spacing w:before="240" w:after="240"/>
        <w:jc w:val="both"/>
      </w:pPr>
      <w:r>
        <w:rPr>
          <w:b/>
        </w:rPr>
        <w:t xml:space="preserve">f. Enfoque Poblacional - Diferencial: </w:t>
      </w:r>
      <w:r>
        <w:t xml:space="preserve">Hace referencia al reconocimiento, caracterización y análisis de las desigualdades que impidan el ejercicio pleno de los derechos de las personas de forma individual y/o colectiva, por razones de pertenencia étnica, orientación sexual, identidad de género, discapacidad, curso de vida, ruralidad, cultura, situación socioeconómica, ubicación geográfica, afectaciones a la salud mental, religión y creencias, ideología, habitabilidad en calle, personas privadas de la libertad, entre otros. </w:t>
      </w:r>
    </w:p>
    <w:p w14:paraId="2FBED622" w14:textId="77777777" w:rsidR="00DA3B73" w:rsidRDefault="00AC22F5">
      <w:pPr>
        <w:spacing w:before="240" w:after="240"/>
        <w:jc w:val="both"/>
      </w:pPr>
      <w:r>
        <w:rPr>
          <w:b/>
        </w:rPr>
        <w:t xml:space="preserve">g. Enfoque de Salud Pública: </w:t>
      </w:r>
      <w:r>
        <w:t xml:space="preserve">Parte del reconocimiento de la salud como un campo de acción distrital y social de relevancia para la garantía del derecho a la salud, por tanto, sus actuaciones sectoriales y conjuntas con otros actores y sectores deben deben dar cuenta de lo exigible en el marco de derechos, bajo el reconocimiento de su independencia e indivisibilidad. </w:t>
      </w:r>
    </w:p>
    <w:p w14:paraId="2FBED623" w14:textId="77777777" w:rsidR="00DA3B73" w:rsidRDefault="00AC22F5">
      <w:pPr>
        <w:spacing w:before="240" w:after="240"/>
        <w:jc w:val="both"/>
        <w:rPr>
          <w:b/>
        </w:rPr>
      </w:pPr>
      <w:r>
        <w:rPr>
          <w:b/>
        </w:rPr>
        <w:t xml:space="preserve">h. Enfoque Territorial: </w:t>
      </w:r>
      <w:r>
        <w:t xml:space="preserve">Hace referencia al reconocimiento, caracterización y análisis de la construcción de las identidades de las personas, en virtud del territorio que habitan y de sus particularidades para la garantía de sus derechos. </w:t>
      </w:r>
    </w:p>
    <w:p w14:paraId="2FBED624" w14:textId="77777777" w:rsidR="00DA3B73" w:rsidRDefault="00AC22F5">
      <w:pPr>
        <w:spacing w:before="240" w:after="240"/>
        <w:jc w:val="both"/>
      </w:pPr>
      <w:r>
        <w:rPr>
          <w:b/>
        </w:rPr>
        <w:t xml:space="preserve">ARTÍCULO 6. FUNCIONES. </w:t>
      </w:r>
      <w:r>
        <w:t xml:space="preserve">Los Consejos Locales de Salud Mental Comunitaria en Bogotá D.C. tendrán, entre otras, las siguientes funciones: </w:t>
      </w:r>
    </w:p>
    <w:p w14:paraId="2FBED625" w14:textId="77777777" w:rsidR="00DA3B73" w:rsidRDefault="00AC22F5">
      <w:pPr>
        <w:spacing w:before="240" w:after="240"/>
        <w:jc w:val="both"/>
      </w:pPr>
      <w:r>
        <w:rPr>
          <w:b/>
        </w:rPr>
        <w:t>a.</w:t>
      </w:r>
      <w:r>
        <w:t xml:space="preserve"> Darse su propio reglamento.</w:t>
      </w:r>
      <w:r>
        <w:br/>
        <w:t xml:space="preserve"> </w:t>
      </w:r>
      <w:r>
        <w:br/>
      </w:r>
      <w:r>
        <w:rPr>
          <w:b/>
        </w:rPr>
        <w:t>b.</w:t>
      </w:r>
      <w:r>
        <w:t xml:space="preserve"> Elegir su junta directiva a través de mecanismos democráticos. </w:t>
      </w:r>
      <w:r>
        <w:br/>
      </w:r>
      <w:r>
        <w:br/>
      </w:r>
      <w:r>
        <w:rPr>
          <w:b/>
        </w:rPr>
        <w:t>c.</w:t>
      </w:r>
      <w:r>
        <w:t xml:space="preserve"> Conformar las comisiones que aborden las cinco (5) afectaciones de salud mental dispuestas en la Política Nacional de Salud Mental. Cada comisión deberá abordar una (1) de las cinco (5) afectaciones.</w:t>
      </w:r>
      <w:r>
        <w:br/>
      </w:r>
      <w:r>
        <w:br/>
      </w:r>
      <w:r>
        <w:rPr>
          <w:b/>
        </w:rPr>
        <w:t>d.</w:t>
      </w:r>
      <w:r>
        <w:t xml:space="preserve"> Diseñar e implementar un plan de acción de carácter anual.</w:t>
      </w:r>
      <w:r>
        <w:br/>
        <w:t xml:space="preserve"> </w:t>
      </w:r>
      <w:r>
        <w:br/>
      </w:r>
      <w:r>
        <w:rPr>
          <w:b/>
        </w:rPr>
        <w:t>e.</w:t>
      </w:r>
      <w:r>
        <w:t xml:space="preserve"> Asesorar a las entidades e instancias locales y distritales durante la formulación, ejecución, seguimiento y evaluación de programas, proyectos y/o políticas relacionadas con la salud mental.</w:t>
      </w:r>
      <w:r>
        <w:br/>
        <w:t xml:space="preserve"> </w:t>
      </w:r>
      <w:r>
        <w:br/>
      </w:r>
      <w:r>
        <w:rPr>
          <w:b/>
        </w:rPr>
        <w:t>f.</w:t>
      </w:r>
      <w:r>
        <w:t xml:space="preserve"> Desarrollar estrategias conjuntas con las instituciones para la sensibilización, reconocimiento, promoción y protección del derecho a la salud mental de la ciudadanía.</w:t>
      </w:r>
      <w:r>
        <w:br/>
        <w:t xml:space="preserve"> </w:t>
      </w:r>
      <w:r>
        <w:br/>
      </w:r>
      <w:r>
        <w:rPr>
          <w:b/>
        </w:rPr>
        <w:t>g.</w:t>
      </w:r>
      <w:r>
        <w:t xml:space="preserve"> Promover el desarrollo de programas, proyectos y/o políticas para el abordaje de los determinantes sociales de la salud mental.</w:t>
      </w:r>
      <w:r>
        <w:br/>
        <w:t xml:space="preserve"> </w:t>
      </w:r>
      <w:r>
        <w:br/>
      </w:r>
      <w:r>
        <w:rPr>
          <w:b/>
        </w:rPr>
        <w:t>h.</w:t>
      </w:r>
      <w:r>
        <w:t xml:space="preserve"> Ofrecer recomendaciones para las acciones pedagógicas y de formación a la Policía Metropolitana, en lo que concierne a las afectaciones en salud mental, especialmente lo que corresponde a consumo de sustancias psicoactivas, seguridad y convivencia. </w:t>
      </w:r>
      <w:r>
        <w:br/>
        <w:t xml:space="preserve"> </w:t>
      </w:r>
      <w:r>
        <w:br/>
      </w:r>
      <w:r>
        <w:rPr>
          <w:b/>
        </w:rPr>
        <w:t>i.</w:t>
      </w:r>
      <w:r>
        <w:t xml:space="preserve"> Articular con el Consejo Consultivo Distrital de Salud Mental y demás entidades distritales, según sus competencias, para desarrollar estrategias que impacten a cada una de las localidades de Bogotá D.C. </w:t>
      </w:r>
      <w:r>
        <w:br/>
      </w:r>
      <w:r>
        <w:br/>
      </w:r>
      <w:r>
        <w:rPr>
          <w:b/>
        </w:rPr>
        <w:t>j.</w:t>
      </w:r>
      <w:r>
        <w:t xml:space="preserve"> Promover la veeduría ciudadana y el control social de la gestión pública, con ocasión de los programas, proyectos y/o políticas que adelante el Distrito en relación con la salud mental. </w:t>
      </w:r>
      <w:r>
        <w:br/>
      </w:r>
      <w:r>
        <w:br/>
      </w:r>
      <w:r>
        <w:rPr>
          <w:b/>
        </w:rPr>
        <w:t>k.</w:t>
      </w:r>
      <w:r>
        <w:t xml:space="preserve"> Promover el diálogo comunitario, interinstitucional e intersectorial, además de garantizar la transversalidad y armonización de las diferentes políticas y planes de acción que propendan por garantizar una adecuada salud mental en cada localidad. </w:t>
      </w:r>
      <w:r>
        <w:br/>
      </w:r>
      <w:r>
        <w:br/>
      </w:r>
      <w:r>
        <w:rPr>
          <w:b/>
        </w:rPr>
        <w:t>l.</w:t>
      </w:r>
      <w:r>
        <w:t xml:space="preserve"> Generar escenarios de articulación con centros y organizaciones de investigación y programas de educación superior, cuyo objeto de trabajo académico e investigativo esté relacionado con la salud mental.</w:t>
      </w:r>
      <w:r>
        <w:br/>
        <w:t xml:space="preserve"> </w:t>
      </w:r>
      <w:r>
        <w:br/>
      </w:r>
      <w:r>
        <w:rPr>
          <w:b/>
        </w:rPr>
        <w:t>m.</w:t>
      </w:r>
      <w:r>
        <w:t xml:space="preserve"> Proponer y fomentar acciones para el diálogo social y la convivencia como estrategia para prevenir el estigma de las personas con afectaciones y/o trastornos de la salud mental.</w:t>
      </w:r>
      <w:r>
        <w:br/>
      </w:r>
      <w:r>
        <w:br/>
      </w:r>
      <w:r>
        <w:rPr>
          <w:b/>
        </w:rPr>
        <w:t>n.</w:t>
      </w:r>
      <w:r>
        <w:t xml:space="preserve"> Solicitar a las autoridades locales y distritales informes periódicos de seguimiento y evaluación que reflejen el cumplimiento de la política y planes establecidos para la promoción, prevención y atención de la salud mental. </w:t>
      </w:r>
      <w:r>
        <w:br/>
      </w:r>
      <w:r>
        <w:br/>
      </w:r>
      <w:r>
        <w:rPr>
          <w:b/>
        </w:rPr>
        <w:t>o.</w:t>
      </w:r>
      <w:r>
        <w:t xml:space="preserve"> Invitar a entidades de carácter público o privado cuando lo considere pertinente.</w:t>
      </w:r>
      <w:r>
        <w:br/>
        <w:t xml:space="preserve"> </w:t>
      </w:r>
      <w:r>
        <w:br/>
      </w:r>
      <w:r>
        <w:rPr>
          <w:b/>
        </w:rPr>
        <w:t>p.</w:t>
      </w:r>
      <w:r>
        <w:t xml:space="preserve"> Ejecutar iniciativas relacionadas con la salud mental comunitaria. </w:t>
      </w:r>
      <w:r>
        <w:br/>
      </w:r>
      <w:r>
        <w:br/>
      </w:r>
      <w:r>
        <w:rPr>
          <w:b/>
        </w:rPr>
        <w:t>q.</w:t>
      </w:r>
      <w:r>
        <w:t xml:space="preserve"> Las demás funciones relacionadas con la naturaleza de los Consejos Locales de Salud Mental Comunitaria y que permita el cumplimiento de su objeto. </w:t>
      </w:r>
    </w:p>
    <w:p w14:paraId="2FBED626" w14:textId="77777777" w:rsidR="00DA3B73" w:rsidRDefault="00AC22F5">
      <w:pPr>
        <w:spacing w:before="240" w:after="240"/>
        <w:jc w:val="both"/>
      </w:pPr>
      <w:r>
        <w:rPr>
          <w:b/>
        </w:rPr>
        <w:t xml:space="preserve">ARTÍCULO 7. CONFORMACIÓN. </w:t>
      </w:r>
      <w:r>
        <w:t>Los Consejos Locales de Salud Mental Comunitaria estarán conformados por:</w:t>
      </w:r>
    </w:p>
    <w:p w14:paraId="2FBED627" w14:textId="77777777" w:rsidR="00DA3B73" w:rsidRDefault="00AC22F5">
      <w:pPr>
        <w:jc w:val="both"/>
      </w:pPr>
      <w:r>
        <w:rPr>
          <w:b/>
        </w:rPr>
        <w:t>Administración</w:t>
      </w:r>
      <w:r>
        <w:rPr>
          <w:b/>
        </w:rPr>
        <w:br/>
      </w:r>
      <w:r>
        <w:rPr>
          <w:b/>
        </w:rPr>
        <w:br/>
        <w:t xml:space="preserve">a. </w:t>
      </w:r>
      <w:r>
        <w:t>Alcalde (sa) Local y/o su delegado (a).</w:t>
      </w:r>
      <w:r>
        <w:br/>
      </w:r>
      <w:r>
        <w:rPr>
          <w:b/>
        </w:rPr>
        <w:t xml:space="preserve">b. </w:t>
      </w:r>
      <w:r>
        <w:t>Delegado (a) local de la Secretaría Distrital de Salud</w:t>
      </w:r>
    </w:p>
    <w:p w14:paraId="2FBED628" w14:textId="77777777" w:rsidR="00DA3B73" w:rsidRDefault="00AC22F5">
      <w:pPr>
        <w:jc w:val="both"/>
      </w:pPr>
      <w:r>
        <w:rPr>
          <w:b/>
        </w:rPr>
        <w:t>c.</w:t>
      </w:r>
      <w:r>
        <w:t xml:space="preserve"> Delegado (a) por cada una de las 4 Subredes Integradas de Servicios de Salud.</w:t>
      </w:r>
      <w:r>
        <w:br/>
      </w:r>
      <w:r>
        <w:rPr>
          <w:b/>
        </w:rPr>
        <w:t xml:space="preserve">d. </w:t>
      </w:r>
      <w:r>
        <w:t>Delegado (a) del Instituto Distrital de la Participación y Acción Comunal (IDPAC).</w:t>
      </w:r>
      <w:r>
        <w:br/>
      </w:r>
      <w:r>
        <w:rPr>
          <w:b/>
        </w:rPr>
        <w:t xml:space="preserve">e. </w:t>
      </w:r>
      <w:r>
        <w:t>Delegado (a) de la Junta Administradora Local de las localidades.</w:t>
      </w:r>
    </w:p>
    <w:p w14:paraId="2FBED629" w14:textId="77777777" w:rsidR="00DA3B73" w:rsidRDefault="00AC22F5">
      <w:pPr>
        <w:spacing w:before="240" w:after="240"/>
        <w:jc w:val="both"/>
      </w:pPr>
      <w:r>
        <w:rPr>
          <w:b/>
        </w:rPr>
        <w:t>Integrantes principales:</w:t>
      </w:r>
      <w:r>
        <w:br/>
      </w:r>
      <w:r>
        <w:rPr>
          <w:b/>
        </w:rPr>
        <w:br/>
        <w:t xml:space="preserve">a. </w:t>
      </w:r>
      <w:r>
        <w:t xml:space="preserve">Representantes por cada Unidad de Planeamiento Zonal - UPZ, pertenecientes a las localidades y que estén interesados en trabajar por la salud mental. Deberán presentar su certificado de residencia, o certificado laboral de una empresa, fundación u organización de la localidad. </w:t>
      </w:r>
      <w:r>
        <w:br/>
      </w:r>
      <w:r>
        <w:rPr>
          <w:b/>
        </w:rPr>
        <w:t xml:space="preserve">b. </w:t>
      </w:r>
      <w:r>
        <w:t xml:space="preserve">Representantes de grupos de investigación, comunidades científicas u organizaciones dedicadas al estudio o trabajo de la salud mental, quienes oficiarán como acompañamiento técnico de la instancia. </w:t>
      </w:r>
    </w:p>
    <w:p w14:paraId="2FBED62A" w14:textId="77777777" w:rsidR="00DA3B73" w:rsidRDefault="00AC22F5">
      <w:pPr>
        <w:spacing w:before="240" w:after="240"/>
        <w:jc w:val="both"/>
      </w:pPr>
      <w:r>
        <w:t>El número de representantes será determinado durante la reglamentación del presente Acuerdo.</w:t>
      </w:r>
    </w:p>
    <w:p w14:paraId="2FBED62B" w14:textId="77777777" w:rsidR="00DA3B73" w:rsidRDefault="00AC22F5">
      <w:pPr>
        <w:spacing w:before="240" w:after="240"/>
        <w:jc w:val="both"/>
        <w:rPr>
          <w:b/>
        </w:rPr>
      </w:pPr>
      <w:r>
        <w:rPr>
          <w:b/>
        </w:rPr>
        <w:t xml:space="preserve">Delegaciones: </w:t>
      </w:r>
    </w:p>
    <w:p w14:paraId="2FBED62C" w14:textId="77777777" w:rsidR="00DA3B73" w:rsidRDefault="00AC22F5">
      <w:pPr>
        <w:spacing w:before="240" w:after="240"/>
        <w:jc w:val="both"/>
        <w:rPr>
          <w:color w:val="FF0000"/>
        </w:rPr>
      </w:pPr>
      <w:r>
        <w:rPr>
          <w:b/>
        </w:rPr>
        <w:t xml:space="preserve">a. </w:t>
      </w:r>
      <w:r>
        <w:t>Comité Operativo Local de Familia - COLFA</w:t>
      </w:r>
      <w:r>
        <w:rPr>
          <w:b/>
        </w:rPr>
        <w:br/>
        <w:t xml:space="preserve">b. </w:t>
      </w:r>
      <w:r>
        <w:t>Consejo Local de Sabios y Sabias - CLOSS</w:t>
      </w:r>
      <w:r>
        <w:rPr>
          <w:b/>
        </w:rPr>
        <w:br/>
        <w:t xml:space="preserve">c. </w:t>
      </w:r>
      <w:r>
        <w:t xml:space="preserve">Comité Operativo Local de la Habitabilidad en Calle  </w:t>
      </w:r>
      <w:r>
        <w:rPr>
          <w:b/>
        </w:rPr>
        <w:br/>
        <w:t xml:space="preserve">d. </w:t>
      </w:r>
      <w:r>
        <w:t>Consejo Local para las Mujeres - CLM</w:t>
      </w:r>
      <w:r>
        <w:rPr>
          <w:b/>
        </w:rPr>
        <w:br/>
        <w:t xml:space="preserve">e. </w:t>
      </w:r>
      <w:r>
        <w:t>Consejo Local LGTBI</w:t>
      </w:r>
      <w:r>
        <w:rPr>
          <w:b/>
        </w:rPr>
        <w:br/>
        <w:t xml:space="preserve">f. </w:t>
      </w:r>
      <w:r>
        <w:t>Consejo Local de Discapacidad - CLD</w:t>
      </w:r>
      <w:r>
        <w:rPr>
          <w:b/>
        </w:rPr>
        <w:br/>
        <w:t xml:space="preserve">g. </w:t>
      </w:r>
      <w:r>
        <w:t>Mesa Local de Participación Efectiva de Víctimas del Conflicto Armado - MIPEV</w:t>
      </w:r>
      <w:r>
        <w:rPr>
          <w:b/>
        </w:rPr>
        <w:br/>
        <w:t xml:space="preserve">h. </w:t>
      </w:r>
      <w:r>
        <w:t>Consejo Local de Seguridad - CLS</w:t>
      </w:r>
      <w:r>
        <w:rPr>
          <w:b/>
        </w:rPr>
        <w:br/>
        <w:t xml:space="preserve">i. </w:t>
      </w:r>
      <w:r>
        <w:t>Mesa Local Gitana</w:t>
      </w:r>
      <w:r>
        <w:rPr>
          <w:b/>
        </w:rPr>
        <w:br/>
        <w:t xml:space="preserve">j. </w:t>
      </w:r>
      <w:r>
        <w:t>Mesa Indígena Local</w:t>
      </w:r>
      <w:r>
        <w:rPr>
          <w:b/>
        </w:rPr>
        <w:br/>
        <w:t xml:space="preserve">k. </w:t>
      </w:r>
      <w:r>
        <w:t>Consultiva Local de Comunidades Negras, Afrocolombianas, Raizales y Palenqueras</w:t>
      </w:r>
      <w:r>
        <w:rPr>
          <w:b/>
        </w:rPr>
        <w:br/>
        <w:t xml:space="preserve">l. </w:t>
      </w:r>
      <w:r>
        <w:t>Consejo Local de Vendedores Informales</w:t>
      </w:r>
      <w:r>
        <w:rPr>
          <w:b/>
        </w:rPr>
        <w:br/>
        <w:t xml:space="preserve">m. </w:t>
      </w:r>
      <w:r>
        <w:t>Comité Local de Defensa, Protección y Promoción de Derechos Humanos - CLDDH</w:t>
      </w:r>
      <w:r>
        <w:rPr>
          <w:b/>
        </w:rPr>
        <w:br/>
        <w:t xml:space="preserve">n. </w:t>
      </w:r>
      <w:r>
        <w:t xml:space="preserve">Comisión Ambiental Local - CAL </w:t>
      </w:r>
      <w:r>
        <w:rPr>
          <w:b/>
        </w:rPr>
        <w:br/>
        <w:t xml:space="preserve">o. </w:t>
      </w:r>
      <w:r>
        <w:t>Consejo Local de Comunicaciones y Medios Alternativos</w:t>
      </w:r>
      <w:r>
        <w:rPr>
          <w:b/>
        </w:rPr>
        <w:br/>
        <w:t>p.</w:t>
      </w:r>
      <w:r>
        <w:t xml:space="preserve"> Consejo Local de Barras Futboleras</w:t>
      </w:r>
      <w:r>
        <w:rPr>
          <w:b/>
        </w:rPr>
        <w:br/>
        <w:t xml:space="preserve">q. </w:t>
      </w:r>
      <w:r>
        <w:t>Consejo Local de Propiedad Horizontal - CLPH</w:t>
      </w:r>
      <w:r>
        <w:rPr>
          <w:b/>
        </w:rPr>
        <w:br/>
        <w:t xml:space="preserve">r. </w:t>
      </w:r>
      <w:r>
        <w:t>Mesa interinstitucional de parques vecinales de bolsillo</w:t>
      </w:r>
      <w:r>
        <w:br/>
      </w:r>
      <w:r>
        <w:rPr>
          <w:b/>
        </w:rPr>
        <w:t xml:space="preserve">s. </w:t>
      </w:r>
      <w:r>
        <w:t xml:space="preserve">Consultiva de Educación </w:t>
      </w:r>
    </w:p>
    <w:p w14:paraId="2FBED62D" w14:textId="77777777" w:rsidR="00DA3B73" w:rsidRDefault="00AC22F5">
      <w:pPr>
        <w:spacing w:before="240" w:after="240"/>
        <w:jc w:val="both"/>
      </w:pPr>
      <w:r>
        <w:rPr>
          <w:b/>
        </w:rPr>
        <w:t>ARTÍCULO 8. ASESORÍA TÉCNICA Y ACOMPAÑAMIENTO.</w:t>
      </w:r>
      <w:r>
        <w:t xml:space="preserve"> Los Consejos Locales de Salud Mental Comunitaria serán acompañados y apoyados por la Secretaría Distrital de Salud y las Alcaldías Locales, respetando su autonomía. Estas entidades asumirán las actividades propias de apoyo en el proceso de elección y logística de los Consejos Locales de Salud Mental Comunitaria.</w:t>
      </w:r>
    </w:p>
    <w:p w14:paraId="2FBED62E" w14:textId="77777777" w:rsidR="00DA3B73" w:rsidRDefault="00AC22F5">
      <w:pPr>
        <w:spacing w:before="240" w:after="240"/>
        <w:jc w:val="both"/>
      </w:pPr>
      <w:r>
        <w:rPr>
          <w:b/>
        </w:rPr>
        <w:t xml:space="preserve">ARTÍCULO 9. PERIODO. </w:t>
      </w:r>
      <w:r>
        <w:t xml:space="preserve">Los Consejos Locales de Salud Mental Comunitaria tendrán un periodo de cuatro (4) años contados a partir de su conformación e instalación, homologados a los periodos de la Administración Distrital. Y podrán ser nuevamente reelegidos. </w:t>
      </w:r>
    </w:p>
    <w:p w14:paraId="2FBED62F" w14:textId="77777777" w:rsidR="00DA3B73" w:rsidRDefault="00AC22F5">
      <w:pPr>
        <w:spacing w:before="240" w:after="240"/>
        <w:jc w:val="both"/>
      </w:pPr>
      <w:r>
        <w:rPr>
          <w:b/>
        </w:rPr>
        <w:t xml:space="preserve">ARTÍCULO 10. SESIONES. </w:t>
      </w:r>
      <w:r>
        <w:t>Los Consejos Locales de Salud Mental Comunitaria, sesionarán según se defina en el reglamento interno.</w:t>
      </w:r>
    </w:p>
    <w:p w14:paraId="2FBED630" w14:textId="77777777" w:rsidR="00DA3B73" w:rsidRDefault="00AC22F5">
      <w:pPr>
        <w:spacing w:before="240" w:after="240"/>
        <w:jc w:val="both"/>
      </w:pPr>
      <w:r>
        <w:rPr>
          <w:b/>
        </w:rPr>
        <w:t xml:space="preserve">ARTÍCULO 11. REGLAMENTO. </w:t>
      </w:r>
      <w:r>
        <w:t xml:space="preserve">Los Consejos Locales de Salud Mental Comunitaria definirán autónomamente su reglamento interno. </w:t>
      </w:r>
    </w:p>
    <w:p w14:paraId="2FBED631" w14:textId="77777777" w:rsidR="00DA3B73" w:rsidRDefault="00AC22F5">
      <w:pPr>
        <w:spacing w:before="240" w:after="240"/>
        <w:jc w:val="both"/>
        <w:rPr>
          <w:color w:val="FF0000"/>
        </w:rPr>
      </w:pPr>
      <w:r>
        <w:rPr>
          <w:b/>
        </w:rPr>
        <w:t xml:space="preserve">ARTÍCULO 12. PLAN DE ACCIÓN. </w:t>
      </w:r>
      <w:r>
        <w:t>Los Consejos Locales de Salud Mental Comunitaria deberán realizar un plan de acción anual. Se constituirá una matriz que responda a tiempos y objetivos; que dé certeza, claridad y ejecutabilidad del mismo, y en consecuencia resultados tangibles y medibles</w:t>
      </w:r>
      <w:r>
        <w:rPr>
          <w:color w:val="FF0000"/>
        </w:rPr>
        <w:t xml:space="preserve">. </w:t>
      </w:r>
    </w:p>
    <w:p w14:paraId="2FBED632" w14:textId="77777777" w:rsidR="00DA3B73" w:rsidRDefault="00AC22F5">
      <w:pPr>
        <w:spacing w:before="240" w:after="240"/>
        <w:jc w:val="both"/>
      </w:pPr>
      <w:r>
        <w:rPr>
          <w:b/>
        </w:rPr>
        <w:t xml:space="preserve">ARTÍCULO 13. RENDICIÓN DE CUENTAS. </w:t>
      </w:r>
      <w:r>
        <w:t xml:space="preserve">Los Consejos Locales de Salud Mental Comunitaria, anualmente realizarán una rendición de cuentas a la comunidad, con el fin de informar sobre las principales actividades y ejercicios de incidencia en la toma de decisiones de carácter público y en materia de inversión y/o política pública en la que haya intervenido esta instancia. </w:t>
      </w:r>
    </w:p>
    <w:p w14:paraId="2FBED633" w14:textId="77777777" w:rsidR="00DA3B73" w:rsidRDefault="00AC22F5">
      <w:pPr>
        <w:spacing w:before="240" w:after="240"/>
        <w:jc w:val="both"/>
      </w:pPr>
      <w:r>
        <w:rPr>
          <w:b/>
        </w:rPr>
        <w:t xml:space="preserve">ARTÍCULO 14. VOTO. </w:t>
      </w:r>
      <w:r>
        <w:t xml:space="preserve">Los integrantes de los Consejos Locales de Salud Mental Comunitaria tendrán voz y voto en las reuniones. </w:t>
      </w:r>
    </w:p>
    <w:p w14:paraId="2FBED634" w14:textId="77777777" w:rsidR="00DA3B73" w:rsidRDefault="00AC22F5">
      <w:pPr>
        <w:spacing w:before="240" w:after="240"/>
        <w:jc w:val="both"/>
      </w:pPr>
      <w:r>
        <w:rPr>
          <w:b/>
        </w:rPr>
        <w:t xml:space="preserve">ARTÍCULO 15. VIGENCIA. </w:t>
      </w:r>
      <w:r>
        <w:t xml:space="preserve">Este Acuerdo rige desde el momento de su publicación y deroga cualquier Acuerdo que le sea contrario. </w:t>
      </w:r>
    </w:p>
    <w:p w14:paraId="2FBED635" w14:textId="77777777" w:rsidR="00DA3B73" w:rsidRDefault="00DA3B73">
      <w:pPr>
        <w:spacing w:before="240" w:after="240"/>
        <w:jc w:val="both"/>
      </w:pPr>
    </w:p>
    <w:p w14:paraId="2FBED636" w14:textId="77777777" w:rsidR="00DA3B73" w:rsidRDefault="00AC22F5">
      <w:pPr>
        <w:spacing w:after="160"/>
        <w:jc w:val="center"/>
      </w:pPr>
      <w:r>
        <w:rPr>
          <w:b/>
        </w:rPr>
        <w:t>PUBLÍQUESE Y CÚMPLASE</w:t>
      </w:r>
    </w:p>
    <w:sectPr w:rsidR="00DA3B73">
      <w:headerReference w:type="default" r:id="rId15"/>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ED63B" w14:textId="77777777" w:rsidR="00AC22F5" w:rsidRDefault="00AC22F5">
      <w:pPr>
        <w:spacing w:line="240" w:lineRule="auto"/>
      </w:pPr>
      <w:r>
        <w:separator/>
      </w:r>
    </w:p>
  </w:endnote>
  <w:endnote w:type="continuationSeparator" w:id="0">
    <w:p w14:paraId="2FBED63C" w14:textId="77777777" w:rsidR="00AC22F5" w:rsidRDefault="00AC2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ED639" w14:textId="77777777" w:rsidR="00AC22F5" w:rsidRDefault="00AC22F5">
      <w:pPr>
        <w:spacing w:line="240" w:lineRule="auto"/>
      </w:pPr>
      <w:r>
        <w:separator/>
      </w:r>
    </w:p>
  </w:footnote>
  <w:footnote w:type="continuationSeparator" w:id="0">
    <w:p w14:paraId="2FBED63A" w14:textId="77777777" w:rsidR="00AC22F5" w:rsidRDefault="00AC2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ED63D" w14:textId="77777777" w:rsidR="00DA3B73" w:rsidRDefault="00DA3B73">
    <w:pPr>
      <w:widowControl w:val="0"/>
      <w:jc w:val="both"/>
      <w:rPr>
        <w:sz w:val="24"/>
        <w:szCs w:val="24"/>
      </w:rPr>
    </w:pPr>
  </w:p>
  <w:tbl>
    <w:tblPr>
      <w:tblStyle w:val="a0"/>
      <w:tblW w:w="8978" w:type="dxa"/>
      <w:tblInd w:w="0" w:type="dxa"/>
      <w:tblLayout w:type="fixed"/>
      <w:tblLook w:val="0000" w:firstRow="0" w:lastRow="0" w:firstColumn="0" w:lastColumn="0" w:noHBand="0" w:noVBand="0"/>
    </w:tblPr>
    <w:tblGrid>
      <w:gridCol w:w="2401"/>
      <w:gridCol w:w="4306"/>
      <w:gridCol w:w="2271"/>
    </w:tblGrid>
    <w:tr w:rsidR="00DA3B73" w14:paraId="2FBED641" w14:textId="77777777">
      <w:trPr>
        <w:trHeight w:val="454"/>
      </w:trPr>
      <w:tc>
        <w:tcPr>
          <w:tcW w:w="2401" w:type="dxa"/>
          <w:vMerge w:val="restart"/>
          <w:tcBorders>
            <w:top w:val="single" w:sz="4" w:space="0" w:color="000000"/>
            <w:left w:val="single" w:sz="4" w:space="0" w:color="000000"/>
            <w:right w:val="single" w:sz="4" w:space="0" w:color="000000"/>
          </w:tcBorders>
          <w:vAlign w:val="center"/>
        </w:tcPr>
        <w:p w14:paraId="2FBED63E" w14:textId="77777777" w:rsidR="00DA3B73" w:rsidRDefault="00AC22F5">
          <w:pPr>
            <w:spacing w:line="240" w:lineRule="auto"/>
            <w:jc w:val="center"/>
            <w:rPr>
              <w:sz w:val="16"/>
              <w:szCs w:val="16"/>
            </w:rPr>
          </w:pPr>
          <w:r>
            <w:rPr>
              <w:noProof/>
            </w:rPr>
            <w:drawing>
              <wp:anchor distT="0" distB="0" distL="0" distR="0" simplePos="0" relativeHeight="251658240" behindDoc="0" locked="0" layoutInCell="1" hidden="0" allowOverlap="1" wp14:anchorId="2FBED64B" wp14:editId="2FBED64C">
                <wp:simplePos x="0" y="0"/>
                <wp:positionH relativeFrom="column">
                  <wp:posOffset>333375</wp:posOffset>
                </wp:positionH>
                <wp:positionV relativeFrom="paragraph">
                  <wp:posOffset>-23491</wp:posOffset>
                </wp:positionV>
                <wp:extent cx="752475" cy="885825"/>
                <wp:effectExtent l="0" t="0" r="0" b="0"/>
                <wp:wrapSquare wrapText="bothSides" distT="0" distB="0" distL="0" distR="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306" w:type="dxa"/>
          <w:tcBorders>
            <w:top w:val="single" w:sz="4" w:space="0" w:color="000000"/>
            <w:left w:val="nil"/>
            <w:bottom w:val="single" w:sz="4" w:space="0" w:color="000000"/>
            <w:right w:val="single" w:sz="4" w:space="0" w:color="000000"/>
          </w:tcBorders>
          <w:vAlign w:val="center"/>
        </w:tcPr>
        <w:p w14:paraId="2FBED63F" w14:textId="77777777" w:rsidR="00DA3B73" w:rsidRDefault="00AC22F5">
          <w:pPr>
            <w:spacing w:line="240" w:lineRule="auto"/>
            <w:jc w:val="center"/>
            <w:rPr>
              <w:sz w:val="18"/>
              <w:szCs w:val="18"/>
            </w:rPr>
          </w:pPr>
          <w:r>
            <w:rPr>
              <w:sz w:val="18"/>
              <w:szCs w:val="18"/>
            </w:rPr>
            <w:t>PROCESO GESTIÓN NORMATIVA</w:t>
          </w:r>
        </w:p>
      </w:tc>
      <w:tc>
        <w:tcPr>
          <w:tcW w:w="2271" w:type="dxa"/>
          <w:tcBorders>
            <w:top w:val="single" w:sz="4" w:space="0" w:color="000000"/>
            <w:left w:val="nil"/>
            <w:bottom w:val="single" w:sz="4" w:space="0" w:color="000000"/>
            <w:right w:val="single" w:sz="4" w:space="0" w:color="000000"/>
          </w:tcBorders>
          <w:vAlign w:val="center"/>
        </w:tcPr>
        <w:p w14:paraId="2FBED640" w14:textId="77777777" w:rsidR="00DA3B73" w:rsidRDefault="00AC22F5">
          <w:pPr>
            <w:spacing w:line="240" w:lineRule="auto"/>
            <w:jc w:val="both"/>
            <w:rPr>
              <w:sz w:val="16"/>
              <w:szCs w:val="16"/>
            </w:rPr>
          </w:pPr>
          <w:r>
            <w:rPr>
              <w:sz w:val="16"/>
              <w:szCs w:val="16"/>
            </w:rPr>
            <w:t>CÓDIGO</w:t>
          </w:r>
          <w:r>
            <w:rPr>
              <w:color w:val="3366FF"/>
              <w:sz w:val="16"/>
              <w:szCs w:val="16"/>
            </w:rPr>
            <w:t xml:space="preserve">: </w:t>
          </w:r>
          <w:r>
            <w:rPr>
              <w:sz w:val="16"/>
              <w:szCs w:val="16"/>
            </w:rPr>
            <w:t>GNV-FO-001</w:t>
          </w:r>
        </w:p>
      </w:tc>
    </w:tr>
    <w:tr w:rsidR="00DA3B73" w14:paraId="2FBED645" w14:textId="77777777">
      <w:trPr>
        <w:trHeight w:val="454"/>
      </w:trPr>
      <w:tc>
        <w:tcPr>
          <w:tcW w:w="2401" w:type="dxa"/>
          <w:vMerge/>
          <w:tcBorders>
            <w:top w:val="single" w:sz="4" w:space="0" w:color="000000"/>
            <w:left w:val="single" w:sz="4" w:space="0" w:color="000000"/>
            <w:right w:val="single" w:sz="4" w:space="0" w:color="000000"/>
          </w:tcBorders>
          <w:vAlign w:val="center"/>
        </w:tcPr>
        <w:p w14:paraId="2FBED642" w14:textId="77777777" w:rsidR="00DA3B73" w:rsidRDefault="00DA3B73">
          <w:pPr>
            <w:widowControl w:val="0"/>
            <w:rPr>
              <w:sz w:val="16"/>
              <w:szCs w:val="16"/>
            </w:rPr>
          </w:pPr>
        </w:p>
      </w:tc>
      <w:tc>
        <w:tcPr>
          <w:tcW w:w="4306" w:type="dxa"/>
          <w:vMerge w:val="restart"/>
          <w:tcBorders>
            <w:top w:val="single" w:sz="4" w:space="0" w:color="000000"/>
            <w:left w:val="nil"/>
            <w:right w:val="single" w:sz="4" w:space="0" w:color="000000"/>
          </w:tcBorders>
          <w:vAlign w:val="center"/>
        </w:tcPr>
        <w:p w14:paraId="2FBED643" w14:textId="77777777" w:rsidR="00DA3B73" w:rsidRDefault="00AC22F5">
          <w:pPr>
            <w:spacing w:line="240" w:lineRule="auto"/>
            <w:jc w:val="center"/>
            <w:rPr>
              <w:sz w:val="20"/>
              <w:szCs w:val="20"/>
            </w:rPr>
          </w:pPr>
          <w:r>
            <w:rPr>
              <w:sz w:val="20"/>
              <w:szCs w:val="20"/>
            </w:rPr>
            <w:t>PRESENTACIÓN PROYECTOS DE ACUERDO</w:t>
          </w:r>
        </w:p>
      </w:tc>
      <w:tc>
        <w:tcPr>
          <w:tcW w:w="2271" w:type="dxa"/>
          <w:tcBorders>
            <w:top w:val="single" w:sz="4" w:space="0" w:color="000000"/>
            <w:left w:val="nil"/>
            <w:bottom w:val="single" w:sz="4" w:space="0" w:color="000000"/>
            <w:right w:val="single" w:sz="4" w:space="0" w:color="000000"/>
          </w:tcBorders>
          <w:vAlign w:val="center"/>
        </w:tcPr>
        <w:p w14:paraId="2FBED644" w14:textId="77777777" w:rsidR="00DA3B73" w:rsidRDefault="00AC22F5">
          <w:pPr>
            <w:spacing w:line="240" w:lineRule="auto"/>
            <w:jc w:val="both"/>
            <w:rPr>
              <w:sz w:val="16"/>
              <w:szCs w:val="16"/>
            </w:rPr>
          </w:pPr>
          <w:r>
            <w:rPr>
              <w:sz w:val="16"/>
              <w:szCs w:val="16"/>
            </w:rPr>
            <w:t>VERSIÓN:    02</w:t>
          </w:r>
        </w:p>
      </w:tc>
    </w:tr>
    <w:tr w:rsidR="00DA3B73" w14:paraId="2FBED649" w14:textId="77777777">
      <w:trPr>
        <w:trHeight w:val="454"/>
      </w:trPr>
      <w:tc>
        <w:tcPr>
          <w:tcW w:w="2401" w:type="dxa"/>
          <w:vMerge/>
          <w:tcBorders>
            <w:top w:val="single" w:sz="4" w:space="0" w:color="000000"/>
            <w:left w:val="single" w:sz="4" w:space="0" w:color="000000"/>
            <w:right w:val="single" w:sz="4" w:space="0" w:color="000000"/>
          </w:tcBorders>
          <w:vAlign w:val="center"/>
        </w:tcPr>
        <w:p w14:paraId="2FBED646" w14:textId="77777777" w:rsidR="00DA3B73" w:rsidRDefault="00DA3B73">
          <w:pPr>
            <w:widowControl w:val="0"/>
            <w:rPr>
              <w:sz w:val="16"/>
              <w:szCs w:val="16"/>
            </w:rPr>
          </w:pPr>
        </w:p>
      </w:tc>
      <w:tc>
        <w:tcPr>
          <w:tcW w:w="4306" w:type="dxa"/>
          <w:vMerge/>
          <w:tcBorders>
            <w:top w:val="single" w:sz="4" w:space="0" w:color="000000"/>
            <w:left w:val="nil"/>
            <w:right w:val="single" w:sz="4" w:space="0" w:color="000000"/>
          </w:tcBorders>
          <w:vAlign w:val="center"/>
        </w:tcPr>
        <w:p w14:paraId="2FBED647" w14:textId="77777777" w:rsidR="00DA3B73" w:rsidRDefault="00DA3B73">
          <w:pPr>
            <w:widowControl w:val="0"/>
            <w:rPr>
              <w:sz w:val="16"/>
              <w:szCs w:val="16"/>
            </w:rPr>
          </w:pPr>
        </w:p>
      </w:tc>
      <w:tc>
        <w:tcPr>
          <w:tcW w:w="2271" w:type="dxa"/>
          <w:tcBorders>
            <w:top w:val="single" w:sz="4" w:space="0" w:color="000000"/>
            <w:left w:val="nil"/>
            <w:bottom w:val="single" w:sz="4" w:space="0" w:color="000000"/>
            <w:right w:val="single" w:sz="4" w:space="0" w:color="000000"/>
          </w:tcBorders>
          <w:vAlign w:val="center"/>
        </w:tcPr>
        <w:p w14:paraId="2FBED648" w14:textId="77777777" w:rsidR="00DA3B73" w:rsidRDefault="00AC22F5">
          <w:pPr>
            <w:spacing w:line="240" w:lineRule="auto"/>
            <w:jc w:val="both"/>
            <w:rPr>
              <w:sz w:val="16"/>
              <w:szCs w:val="16"/>
            </w:rPr>
          </w:pPr>
          <w:r>
            <w:rPr>
              <w:sz w:val="16"/>
              <w:szCs w:val="16"/>
            </w:rPr>
            <w:t>FECHA: 14-Nov-2019</w:t>
          </w:r>
        </w:p>
      </w:tc>
    </w:tr>
  </w:tbl>
  <w:p w14:paraId="2FBED64A" w14:textId="77777777" w:rsidR="00DA3B73" w:rsidRDefault="00DA3B73">
    <w:pPr>
      <w:tabs>
        <w:tab w:val="center" w:pos="4252"/>
        <w:tab w:val="right" w:pos="8504"/>
      </w:tabs>
      <w:spacing w:line="240" w:lineRule="auto"/>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216608"/>
    <w:multiLevelType w:val="multilevel"/>
    <w:tmpl w:val="36F47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B73"/>
    <w:rsid w:val="00207052"/>
    <w:rsid w:val="00674A30"/>
    <w:rsid w:val="00AC22F5"/>
    <w:rsid w:val="00DA3B73"/>
    <w:rsid w:val="00EB25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ED508"/>
  <w15:docId w15:val="{A42E9E4D-53CF-4EEB-BB6D-07F522FF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CO" w:eastAsia="es-CO"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tcPr>
      <w:shd w:val="clear" w:color="auto" w:fill="E6E6E6"/>
    </w:tcPr>
  </w:style>
  <w:style w:type="table" w:customStyle="1" w:styleId="a0">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odc.org/rocol/es/noticias/la-secretara-distrital-de-salud-de-bogot-y-naciones-unidas-publican-el-informe-completo-del-primer-estudio-de-salud-mental-a-nivel-distrital.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ho.int/es/news-room/fact-sheets/detail/mental-health-strengthening-our-respon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who.int/gb/ebwha/pdf_files/WHA65/A65_16-sp.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minsalud.gov.co/Paginas/66-porciento-de-colombianos-declara-haber-enfrentado-algun-problema-de-salud-mental.aspx" TargetMode="External"/><Relationship Id="rId4" Type="http://schemas.openxmlformats.org/officeDocument/2006/relationships/settings" Target="settings.xml"/><Relationship Id="rId9" Type="http://schemas.openxmlformats.org/officeDocument/2006/relationships/hyperlink" Target="https://www.minsal.cl/wp-content/uploads/2017/12/PDF-PLAN-NACIONAL-SALUD-MENTAL-2017-A-2025.-7-dic-2017.pdf" TargetMode="External"/><Relationship Id="rId14" Type="http://schemas.openxmlformats.org/officeDocument/2006/relationships/hyperlink" Target="https://iris.who.int/handle/10665/4439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jJ7XMM1ikKH0S2xLGtYfOV6lfg==">CgMxLjA4AHIhMTBZN2dVbENqUWhCTllGNFVKRnhOZHVFcE9pNzNuaURj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9028</Words>
  <Characters>49659</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ELIAS APONTE BUSTAMANTE</dc:creator>
  <cp:lastModifiedBy>ELIAS APONTE BUSTAMANTE</cp:lastModifiedBy>
  <cp:revision>2</cp:revision>
  <dcterms:created xsi:type="dcterms:W3CDTF">2024-09-26T14:03:00Z</dcterms:created>
  <dcterms:modified xsi:type="dcterms:W3CDTF">2024-09-26T14:03:00Z</dcterms:modified>
</cp:coreProperties>
</file>